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114300" distT="114300" distL="114300" distR="114300">
            <wp:extent cx="2185988" cy="893926"/>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185988" cy="89392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i w:val="1"/>
          <w:iCs w:val="1"/>
        </w:rPr>
      </w:pPr>
      <w:r w:rsidDel="00000000" w:rsidR="00000000" w:rsidRPr="00000000">
        <w:rPr>
          <w:i w:val="1"/>
          <w:iCs w:val="1"/>
          <w:rtl w:val="0"/>
        </w:rPr>
        <w:t xml:space="preserve">Social media guidelines (meetings)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v1.0 - April 2026</w:t>
      </w:r>
    </w:p>
    <w:p w:rsidR="00000000" w:rsidDel="00000000" w:rsidP="00000000" w:rsidRDefault="00000000" w:rsidRPr="00000000" w14:paraId="00000006">
      <w:pPr>
        <w:rPr/>
      </w:pPr>
      <w:r w:rsidDel="00000000" w:rsidR="00000000" w:rsidRPr="00000000">
        <w:rPr>
          <w:rtl w:val="0"/>
        </w:rPr>
        <w:t xml:space="preserve">Pedro Andrade</w:t>
      </w:r>
    </w:p>
    <w:p w:rsidR="00000000" w:rsidDel="00000000" w:rsidP="00000000" w:rsidRDefault="00000000" w:rsidRPr="00000000" w14:paraId="00000007">
      <w:pPr>
        <w:rPr/>
      </w:pPr>
      <w:r w:rsidDel="00000000" w:rsidR="00000000" w:rsidRPr="00000000">
        <w:rPr>
          <w:rtl w:val="0"/>
        </w:rPr>
        <w:t xml:space="preserve">Contact: </w:t>
      </w:r>
      <w:hyperlink r:id="rId7">
        <w:r w:rsidDel="00000000" w:rsidR="00000000" w:rsidRPr="00000000">
          <w:rPr>
            <w:color w:val="1155cc"/>
            <w:u w:val="single"/>
            <w:rtl w:val="0"/>
          </w:rPr>
          <w:t xml:space="preserve">smbe.socialmedia@gmail.com</w:t>
        </w:r>
      </w:hyperlink>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bCs w:val="1"/>
        </w:rPr>
      </w:pPr>
      <w:r w:rsidDel="00000000" w:rsidR="00000000" w:rsidRPr="00000000">
        <w:rPr>
          <w:b w:val="1"/>
          <w:bCs w:val="1"/>
          <w:rtl w:val="0"/>
        </w:rPr>
        <w:t xml:space="preserve">Account information</w:t>
      </w:r>
    </w:p>
    <w:p w:rsidR="00000000" w:rsidDel="00000000" w:rsidP="00000000" w:rsidRDefault="00000000" w:rsidRPr="00000000" w14:paraId="0000000B">
      <w:pPr>
        <w:rPr/>
      </w:pPr>
      <w:r w:rsidDel="00000000" w:rsidR="00000000" w:rsidRPr="00000000">
        <w:rPr>
          <w:rtl w:val="0"/>
        </w:rPr>
      </w:r>
    </w:p>
    <w:tbl>
      <w:tblPr>
        <w:tblStyle w:val="Table1"/>
        <w:tblW w:w="93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40"/>
        <w:gridCol w:w="3030"/>
        <w:gridCol w:w="2865"/>
        <w:gridCol w:w="2340"/>
        <w:tblGridChange w:id="0">
          <w:tblGrid>
            <w:gridCol w:w="1140"/>
            <w:gridCol w:w="3030"/>
            <w:gridCol w:w="2865"/>
            <w:gridCol w:w="2340"/>
          </w:tblGrid>
        </w:tblGridChange>
      </w:tblGrid>
      <w:tr>
        <w:trPr>
          <w:cantSplit w:val="0"/>
          <w:tblHeader w:val="0"/>
        </w:trPr>
        <w:tc>
          <w:tcPr>
            <w:shd w:fill="b7b7b7"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jc w:val="center"/>
              <w:rPr>
                <w:b w:val="1"/>
                <w:bCs w:val="1"/>
                <w:sz w:val="20"/>
                <w:szCs w:val="20"/>
              </w:rPr>
            </w:pPr>
            <w:r w:rsidDel="00000000" w:rsidR="00000000" w:rsidRPr="00000000">
              <w:rPr>
                <w:b w:val="1"/>
                <w:bCs w:val="1"/>
                <w:sz w:val="20"/>
                <w:szCs w:val="20"/>
                <w:rtl w:val="0"/>
              </w:rPr>
              <w:t xml:space="preserve">Platform</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jc w:val="center"/>
              <w:rPr>
                <w:b w:val="1"/>
                <w:bCs w:val="1"/>
                <w:sz w:val="20"/>
                <w:szCs w:val="20"/>
              </w:rPr>
            </w:pPr>
            <w:r w:rsidDel="00000000" w:rsidR="00000000" w:rsidRPr="00000000">
              <w:rPr>
                <w:b w:val="1"/>
                <w:bCs w:val="1"/>
                <w:sz w:val="20"/>
                <w:szCs w:val="20"/>
                <w:rtl w:val="0"/>
              </w:rPr>
              <w:t xml:space="preserve">Handle / Username</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jc w:val="center"/>
              <w:rPr>
                <w:b w:val="1"/>
                <w:bCs w:val="1"/>
                <w:sz w:val="20"/>
                <w:szCs w:val="20"/>
              </w:rPr>
            </w:pPr>
            <w:r w:rsidDel="00000000" w:rsidR="00000000" w:rsidRPr="00000000">
              <w:rPr>
                <w:b w:val="1"/>
                <w:bCs w:val="1"/>
                <w:sz w:val="20"/>
                <w:szCs w:val="20"/>
                <w:rtl w:val="0"/>
              </w:rPr>
              <w:t xml:space="preserve">Link</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b w:val="1"/>
                <w:bCs w:val="1"/>
                <w:sz w:val="20"/>
                <w:szCs w:val="20"/>
              </w:rPr>
            </w:pPr>
            <w:r w:rsidDel="00000000" w:rsidR="00000000" w:rsidRPr="00000000">
              <w:rPr>
                <w:b w:val="1"/>
                <w:bCs w:val="1"/>
                <w:sz w:val="20"/>
                <w:szCs w:val="20"/>
                <w:rtl w:val="0"/>
              </w:rPr>
              <w:t xml:space="preserve">Status</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10">
            <w:pPr>
              <w:widowControl w:val="0"/>
              <w:spacing w:line="240" w:lineRule="auto"/>
              <w:jc w:val="center"/>
              <w:rPr>
                <w:sz w:val="20"/>
                <w:szCs w:val="20"/>
              </w:rPr>
            </w:pPr>
            <w:r w:rsidDel="00000000" w:rsidR="00000000" w:rsidRPr="00000000">
              <w:rPr>
                <w:sz w:val="20"/>
                <w:szCs w:val="20"/>
                <w:rtl w:val="0"/>
              </w:rPr>
              <w:t xml:space="preserve">Bluesky</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1">
            <w:pPr>
              <w:widowControl w:val="0"/>
              <w:spacing w:line="240" w:lineRule="auto"/>
              <w:jc w:val="center"/>
              <w:rPr>
                <w:sz w:val="20"/>
                <w:szCs w:val="20"/>
              </w:rPr>
            </w:pPr>
            <w:r w:rsidDel="00000000" w:rsidR="00000000" w:rsidRPr="00000000">
              <w:rPr>
                <w:sz w:val="20"/>
                <w:szCs w:val="20"/>
                <w:rtl w:val="0"/>
              </w:rPr>
              <w:t xml:space="preserve">@official-smbe.bsky.social</w:t>
            </w:r>
          </w:p>
          <w:p w:rsidR="00000000" w:rsidDel="00000000" w:rsidP="00000000" w:rsidRDefault="00000000" w:rsidRPr="00000000" w14:paraId="00000012">
            <w:pPr>
              <w:widowControl w:val="0"/>
              <w:spacing w:line="240" w:lineRule="auto"/>
              <w:jc w:val="center"/>
              <w:rPr>
                <w:sz w:val="20"/>
                <w:szCs w:val="20"/>
              </w:rPr>
            </w:pPr>
            <w:r w:rsidDel="00000000" w:rsidR="00000000" w:rsidRPr="00000000">
              <w:rPr>
                <w:rtl w:val="0"/>
              </w:rPr>
            </w:r>
          </w:p>
          <w:p w:rsidR="00000000" w:rsidDel="00000000" w:rsidP="00000000" w:rsidRDefault="00000000" w:rsidRPr="00000000" w14:paraId="00000013">
            <w:pPr>
              <w:widowControl w:val="0"/>
              <w:spacing w:line="240" w:lineRule="auto"/>
              <w:jc w:val="center"/>
              <w:rPr>
                <w:sz w:val="20"/>
                <w:szCs w:val="20"/>
              </w:rPr>
            </w:pPr>
            <w:r w:rsidDel="00000000" w:rsidR="00000000" w:rsidRPr="00000000">
              <w:rPr>
                <w:sz w:val="20"/>
                <w:szCs w:val="20"/>
                <w:rtl w:val="0"/>
              </w:rPr>
              <w:t xml:space="preserve">@smbe-idea.bsky.social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4">
            <w:pPr>
              <w:widowControl w:val="0"/>
              <w:spacing w:line="240" w:lineRule="auto"/>
              <w:jc w:val="center"/>
              <w:rPr>
                <w:sz w:val="20"/>
                <w:szCs w:val="20"/>
              </w:rPr>
            </w:pPr>
            <w:hyperlink r:id="rId8">
              <w:r w:rsidDel="00000000" w:rsidR="00000000" w:rsidRPr="00000000">
                <w:rPr>
                  <w:color w:val="1155cc"/>
                  <w:sz w:val="20"/>
                  <w:szCs w:val="20"/>
                  <w:u w:val="single"/>
                  <w:rtl w:val="0"/>
                </w:rPr>
                <w:t xml:space="preserve">https://bsky.app/profile/official-smbe.bsky.social</w:t>
              </w:r>
            </w:hyperlink>
            <w:r w:rsidDel="00000000" w:rsidR="00000000" w:rsidRPr="00000000">
              <w:rPr>
                <w:rtl w:val="0"/>
              </w:rPr>
            </w:r>
          </w:p>
          <w:p w:rsidR="00000000" w:rsidDel="00000000" w:rsidP="00000000" w:rsidRDefault="00000000" w:rsidRPr="00000000" w14:paraId="00000015">
            <w:pPr>
              <w:widowControl w:val="0"/>
              <w:spacing w:line="240" w:lineRule="auto"/>
              <w:jc w:val="center"/>
              <w:rPr>
                <w:sz w:val="20"/>
                <w:szCs w:val="20"/>
              </w:rPr>
            </w:pPr>
            <w:r w:rsidDel="00000000" w:rsidR="00000000" w:rsidRPr="00000000">
              <w:rPr>
                <w:rtl w:val="0"/>
              </w:rPr>
            </w:r>
          </w:p>
          <w:p w:rsidR="00000000" w:rsidDel="00000000" w:rsidP="00000000" w:rsidRDefault="00000000" w:rsidRPr="00000000" w14:paraId="00000016">
            <w:pPr>
              <w:widowControl w:val="0"/>
              <w:spacing w:line="240" w:lineRule="auto"/>
              <w:jc w:val="center"/>
              <w:rPr>
                <w:sz w:val="20"/>
                <w:szCs w:val="20"/>
              </w:rPr>
            </w:pPr>
            <w:hyperlink r:id="rId9">
              <w:r w:rsidDel="00000000" w:rsidR="00000000" w:rsidRPr="00000000">
                <w:rPr>
                  <w:color w:val="1155cc"/>
                  <w:sz w:val="20"/>
                  <w:szCs w:val="20"/>
                  <w:u w:val="single"/>
                  <w:rtl w:val="0"/>
                </w:rPr>
                <w:t xml:space="preserve">https://bsky.app/profile/official-smbe.bsky.social</w:t>
              </w:r>
            </w:hyperlink>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7">
            <w:pPr>
              <w:widowControl w:val="0"/>
              <w:spacing w:line="240" w:lineRule="auto"/>
              <w:jc w:val="center"/>
              <w:rPr>
                <w:sz w:val="20"/>
                <w:szCs w:val="20"/>
              </w:rPr>
            </w:pPr>
            <w:r w:rsidDel="00000000" w:rsidR="00000000" w:rsidRPr="00000000">
              <w:rPr>
                <w:sz w:val="20"/>
                <w:szCs w:val="20"/>
                <w:rtl w:val="0"/>
              </w:rPr>
              <w:t xml:space="preserve">Active; main short-form posting account</w:t>
            </w:r>
          </w:p>
          <w:p w:rsidR="00000000" w:rsidDel="00000000" w:rsidP="00000000" w:rsidRDefault="00000000" w:rsidRPr="00000000" w14:paraId="00000018">
            <w:pPr>
              <w:widowControl w:val="0"/>
              <w:spacing w:line="240" w:lineRule="auto"/>
              <w:jc w:val="center"/>
              <w:rPr>
                <w:sz w:val="20"/>
                <w:szCs w:val="20"/>
              </w:rPr>
            </w:pPr>
            <w:r w:rsidDel="00000000" w:rsidR="00000000" w:rsidRPr="00000000">
              <w:rPr>
                <w:rtl w:val="0"/>
              </w:rPr>
            </w:r>
          </w:p>
          <w:p w:rsidR="00000000" w:rsidDel="00000000" w:rsidP="00000000" w:rsidRDefault="00000000" w:rsidRPr="00000000" w14:paraId="00000019">
            <w:pPr>
              <w:widowControl w:val="0"/>
              <w:spacing w:line="240" w:lineRule="auto"/>
              <w:jc w:val="center"/>
              <w:rPr>
                <w:sz w:val="20"/>
                <w:szCs w:val="20"/>
              </w:rPr>
            </w:pPr>
            <w:r w:rsidDel="00000000" w:rsidR="00000000" w:rsidRPr="00000000">
              <w:rPr>
                <w:sz w:val="20"/>
                <w:szCs w:val="20"/>
                <w:rtl w:val="0"/>
              </w:rPr>
              <w:t xml:space="preserve">SMBE IDEA account managed by members of the SMBE IDEA Taskforce</w:t>
            </w:r>
          </w:p>
        </w:tc>
      </w:tr>
      <w:tr>
        <w:trPr>
          <w:cantSplit w:val="0"/>
          <w:tblHeader w:val="0"/>
        </w:trPr>
        <w:tc>
          <w:tcPr>
            <w:shd w:fill="efefef" w:val="clear"/>
            <w:tcMar>
              <w:top w:w="100.0" w:type="dxa"/>
              <w:left w:w="100.0" w:type="dxa"/>
              <w:bottom w:w="100.0" w:type="dxa"/>
              <w:right w:w="100.0" w:type="dxa"/>
            </w:tcMar>
            <w:vAlign w:val="center"/>
          </w:tcPr>
          <w:p w:rsidR="00000000" w:rsidDel="00000000" w:rsidP="00000000" w:rsidRDefault="00000000" w:rsidRPr="00000000" w14:paraId="0000001A">
            <w:pPr>
              <w:widowControl w:val="0"/>
              <w:spacing w:line="240" w:lineRule="auto"/>
              <w:jc w:val="center"/>
              <w:rPr>
                <w:sz w:val="20"/>
                <w:szCs w:val="20"/>
              </w:rPr>
            </w:pPr>
            <w:r w:rsidDel="00000000" w:rsidR="00000000" w:rsidRPr="00000000">
              <w:rPr>
                <w:sz w:val="20"/>
                <w:szCs w:val="20"/>
                <w:rtl w:val="0"/>
              </w:rPr>
              <w:t xml:space="preserve">Mastodon</w:t>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1B">
            <w:pPr>
              <w:widowControl w:val="0"/>
              <w:spacing w:line="240" w:lineRule="auto"/>
              <w:jc w:val="center"/>
              <w:rPr>
                <w:sz w:val="20"/>
                <w:szCs w:val="20"/>
              </w:rPr>
            </w:pPr>
            <w:r w:rsidDel="00000000" w:rsidR="00000000" w:rsidRPr="00000000">
              <w:rPr>
                <w:sz w:val="20"/>
                <w:szCs w:val="20"/>
                <w:rtl w:val="0"/>
              </w:rPr>
              <w:t xml:space="preserve">@officialSMBE@ecoevo.social</w:t>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1C">
            <w:pPr>
              <w:widowControl w:val="0"/>
              <w:spacing w:line="240" w:lineRule="auto"/>
              <w:jc w:val="center"/>
              <w:rPr>
                <w:sz w:val="20"/>
                <w:szCs w:val="20"/>
              </w:rPr>
            </w:pPr>
            <w:hyperlink r:id="rId10">
              <w:r w:rsidDel="00000000" w:rsidR="00000000" w:rsidRPr="00000000">
                <w:rPr>
                  <w:color w:val="1155cc"/>
                  <w:sz w:val="20"/>
                  <w:szCs w:val="20"/>
                  <w:u w:val="single"/>
                  <w:rtl w:val="0"/>
                </w:rPr>
                <w:t xml:space="preserve">https://ecoevo.social/@officialSMBE</w:t>
              </w:r>
            </w:hyperlink>
            <w:r w:rsidDel="00000000" w:rsidR="00000000" w:rsidRPr="00000000">
              <w:rPr>
                <w:rtl w:val="0"/>
              </w:rPr>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01D">
            <w:pPr>
              <w:widowControl w:val="0"/>
              <w:spacing w:line="240" w:lineRule="auto"/>
              <w:jc w:val="center"/>
              <w:rPr>
                <w:sz w:val="20"/>
                <w:szCs w:val="20"/>
              </w:rPr>
            </w:pPr>
            <w:r w:rsidDel="00000000" w:rsidR="00000000" w:rsidRPr="00000000">
              <w:rPr>
                <w:sz w:val="20"/>
                <w:szCs w:val="20"/>
                <w:rtl w:val="0"/>
              </w:rPr>
              <w:t xml:space="preserve">Inactive</w:t>
            </w:r>
          </w:p>
        </w:tc>
      </w:tr>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1E">
            <w:pPr>
              <w:widowControl w:val="0"/>
              <w:spacing w:line="240" w:lineRule="auto"/>
              <w:jc w:val="center"/>
              <w:rPr>
                <w:sz w:val="20"/>
                <w:szCs w:val="20"/>
              </w:rPr>
            </w:pPr>
            <w:r w:rsidDel="00000000" w:rsidR="00000000" w:rsidRPr="00000000">
              <w:rPr>
                <w:sz w:val="20"/>
                <w:szCs w:val="20"/>
                <w:rtl w:val="0"/>
              </w:rPr>
              <w:t xml:space="preserve">X</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1F">
            <w:pPr>
              <w:widowControl w:val="0"/>
              <w:spacing w:line="240" w:lineRule="auto"/>
              <w:jc w:val="center"/>
              <w:rPr>
                <w:sz w:val="20"/>
                <w:szCs w:val="20"/>
              </w:rPr>
            </w:pPr>
            <w:r w:rsidDel="00000000" w:rsidR="00000000" w:rsidRPr="00000000">
              <w:rPr>
                <w:sz w:val="20"/>
                <w:szCs w:val="20"/>
                <w:rtl w:val="0"/>
              </w:rPr>
              <w:t xml:space="preserve">@OfficialSMBE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0">
            <w:pPr>
              <w:widowControl w:val="0"/>
              <w:spacing w:line="240" w:lineRule="auto"/>
              <w:jc w:val="center"/>
              <w:rPr>
                <w:sz w:val="20"/>
                <w:szCs w:val="20"/>
              </w:rPr>
            </w:pPr>
            <w:hyperlink r:id="rId11">
              <w:r w:rsidDel="00000000" w:rsidR="00000000" w:rsidRPr="00000000">
                <w:rPr>
                  <w:color w:val="1155cc"/>
                  <w:sz w:val="20"/>
                  <w:szCs w:val="20"/>
                  <w:u w:val="single"/>
                  <w:rtl w:val="0"/>
                </w:rPr>
                <w:t xml:space="preserve">https://x.com/officialsmbe</w:t>
              </w:r>
            </w:hyperlink>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21">
            <w:pPr>
              <w:widowControl w:val="0"/>
              <w:spacing w:line="240" w:lineRule="auto"/>
              <w:jc w:val="center"/>
              <w:rPr>
                <w:sz w:val="20"/>
                <w:szCs w:val="20"/>
              </w:rPr>
            </w:pPr>
            <w:r w:rsidDel="00000000" w:rsidR="00000000" w:rsidRPr="00000000">
              <w:rPr>
                <w:sz w:val="20"/>
                <w:szCs w:val="20"/>
                <w:rtl w:val="0"/>
              </w:rPr>
              <w:t xml:space="preserve">Inactive</w:t>
            </w:r>
          </w:p>
        </w:tc>
      </w:tr>
      <w:tr>
        <w:trPr>
          <w:cantSplit w:val="0"/>
          <w:tblHeader w:val="0"/>
        </w:trPr>
        <w:tc>
          <w:tcPr>
            <w:shd w:fill="f3f3f3" w:val="clear"/>
            <w:tcMar>
              <w:top w:w="100.0" w:type="dxa"/>
              <w:left w:w="100.0" w:type="dxa"/>
              <w:bottom w:w="100.0" w:type="dxa"/>
              <w:right w:w="100.0" w:type="dxa"/>
            </w:tcMar>
            <w:vAlign w:val="center"/>
          </w:tcPr>
          <w:p w:rsidR="00000000" w:rsidDel="00000000" w:rsidP="00000000" w:rsidRDefault="00000000" w:rsidRPr="00000000" w14:paraId="00000022">
            <w:pPr>
              <w:widowControl w:val="0"/>
              <w:spacing w:line="240" w:lineRule="auto"/>
              <w:jc w:val="center"/>
              <w:rPr>
                <w:sz w:val="20"/>
                <w:szCs w:val="20"/>
              </w:rPr>
            </w:pPr>
            <w:r w:rsidDel="00000000" w:rsidR="00000000" w:rsidRPr="00000000">
              <w:rPr>
                <w:sz w:val="20"/>
                <w:szCs w:val="20"/>
                <w:rtl w:val="0"/>
              </w:rPr>
              <w:t xml:space="preserve">LinkedIn</w:t>
            </w:r>
          </w:p>
        </w:tc>
        <w:tc>
          <w:tcPr>
            <w:shd w:fill="f3f3f3" w:val="clear"/>
            <w:tcMar>
              <w:top w:w="100.0" w:type="dxa"/>
              <w:left w:w="100.0" w:type="dxa"/>
              <w:bottom w:w="100.0" w:type="dxa"/>
              <w:right w:w="100.0" w:type="dxa"/>
            </w:tcMar>
            <w:vAlign w:val="center"/>
          </w:tcPr>
          <w:p w:rsidR="00000000" w:rsidDel="00000000" w:rsidP="00000000" w:rsidRDefault="00000000" w:rsidRPr="00000000" w14:paraId="00000023">
            <w:pPr>
              <w:widowControl w:val="0"/>
              <w:spacing w:line="240" w:lineRule="auto"/>
              <w:jc w:val="center"/>
              <w:rPr>
                <w:sz w:val="20"/>
                <w:szCs w:val="20"/>
              </w:rPr>
            </w:pPr>
            <w:r w:rsidDel="00000000" w:rsidR="00000000" w:rsidRPr="00000000">
              <w:rPr>
                <w:sz w:val="20"/>
                <w:szCs w:val="20"/>
                <w:rtl w:val="0"/>
              </w:rPr>
              <w:t xml:space="preserve">n/a</w:t>
            </w:r>
          </w:p>
        </w:tc>
        <w:tc>
          <w:tcPr>
            <w:shd w:fill="f3f3f3" w:val="clear"/>
            <w:tcMar>
              <w:top w:w="100.0" w:type="dxa"/>
              <w:left w:w="100.0" w:type="dxa"/>
              <w:bottom w:w="100.0" w:type="dxa"/>
              <w:right w:w="100.0" w:type="dxa"/>
            </w:tcMar>
            <w:vAlign w:val="center"/>
          </w:tcPr>
          <w:p w:rsidR="00000000" w:rsidDel="00000000" w:rsidP="00000000" w:rsidRDefault="00000000" w:rsidRPr="00000000" w14:paraId="00000024">
            <w:pPr>
              <w:widowControl w:val="0"/>
              <w:spacing w:line="240" w:lineRule="auto"/>
              <w:jc w:val="center"/>
              <w:rPr>
                <w:sz w:val="20"/>
                <w:szCs w:val="20"/>
              </w:rPr>
            </w:pPr>
            <w:hyperlink r:id="rId12">
              <w:r w:rsidDel="00000000" w:rsidR="00000000" w:rsidRPr="00000000">
                <w:rPr>
                  <w:color w:val="1155cc"/>
                  <w:sz w:val="20"/>
                  <w:szCs w:val="20"/>
                  <w:u w:val="single"/>
                  <w:rtl w:val="0"/>
                </w:rPr>
                <w:t xml:space="preserve">https://www.linkedin.com/company/society-for-molecular-biology-and-evolution</w:t>
              </w:r>
            </w:hyperlink>
            <w:r w:rsidDel="00000000" w:rsidR="00000000" w:rsidRPr="00000000">
              <w:rPr>
                <w:rtl w:val="0"/>
              </w:rPr>
            </w:r>
          </w:p>
        </w:tc>
        <w:tc>
          <w:tcPr>
            <w:shd w:fill="f3f3f3" w:val="clear"/>
            <w:tcMar>
              <w:top w:w="100.0" w:type="dxa"/>
              <w:left w:w="100.0" w:type="dxa"/>
              <w:bottom w:w="100.0" w:type="dxa"/>
              <w:right w:w="100.0" w:type="dxa"/>
            </w:tcMar>
            <w:vAlign w:val="center"/>
          </w:tcPr>
          <w:p w:rsidR="00000000" w:rsidDel="00000000" w:rsidP="00000000" w:rsidRDefault="00000000" w:rsidRPr="00000000" w14:paraId="00000025">
            <w:pPr>
              <w:widowControl w:val="0"/>
              <w:spacing w:line="240" w:lineRule="auto"/>
              <w:jc w:val="center"/>
              <w:rPr>
                <w:sz w:val="20"/>
                <w:szCs w:val="20"/>
              </w:rPr>
            </w:pPr>
            <w:r w:rsidDel="00000000" w:rsidR="00000000" w:rsidRPr="00000000">
              <w:rPr>
                <w:sz w:val="20"/>
                <w:szCs w:val="20"/>
                <w:rtl w:val="0"/>
              </w:rPr>
              <w:t xml:space="preserve">Active; main long-form posting account</w:t>
            </w:r>
          </w:p>
        </w:tc>
      </w:tr>
      <w:tr>
        <w:trPr>
          <w:cantSplit w:val="0"/>
          <w:tblHeader w:val="0"/>
        </w:trPr>
        <w:tc>
          <w:tcPr>
            <w:tcMar>
              <w:top w:w="100.0" w:type="dxa"/>
              <w:left w:w="100.0" w:type="dxa"/>
              <w:bottom w:w="100.0" w:type="dxa"/>
              <w:right w:w="100.0" w:type="dxa"/>
            </w:tcMar>
            <w:vAlign w:val="center"/>
          </w:tcPr>
          <w:p w:rsidR="00000000" w:rsidDel="00000000" w:rsidP="00000000" w:rsidRDefault="00000000" w:rsidRPr="00000000" w14:paraId="00000026">
            <w:pPr>
              <w:widowControl w:val="0"/>
              <w:spacing w:line="240" w:lineRule="auto"/>
              <w:jc w:val="center"/>
              <w:rPr>
                <w:sz w:val="20"/>
                <w:szCs w:val="20"/>
              </w:rPr>
            </w:pPr>
            <w:r w:rsidDel="00000000" w:rsidR="00000000" w:rsidRPr="00000000">
              <w:rPr>
                <w:sz w:val="20"/>
                <w:szCs w:val="20"/>
                <w:rtl w:val="0"/>
              </w:rPr>
              <w:t xml:space="preserve">Facebook</w:t>
            </w:r>
          </w:p>
        </w:tc>
        <w:tc>
          <w:tcPr>
            <w:tcMar>
              <w:top w:w="100.0" w:type="dxa"/>
              <w:left w:w="100.0" w:type="dxa"/>
              <w:bottom w:w="100.0" w:type="dxa"/>
              <w:right w:w="100.0" w:type="dxa"/>
            </w:tcMar>
            <w:vAlign w:val="center"/>
          </w:tcPr>
          <w:p w:rsidR="00000000" w:rsidDel="00000000" w:rsidP="00000000" w:rsidRDefault="00000000" w:rsidRPr="00000000" w14:paraId="00000027">
            <w:pPr>
              <w:widowControl w:val="0"/>
              <w:spacing w:line="240" w:lineRule="auto"/>
              <w:jc w:val="center"/>
              <w:rPr>
                <w:sz w:val="20"/>
                <w:szCs w:val="20"/>
              </w:rPr>
            </w:pPr>
            <w:r w:rsidDel="00000000" w:rsidR="00000000" w:rsidRPr="00000000">
              <w:rPr>
                <w:sz w:val="20"/>
                <w:szCs w:val="20"/>
                <w:rtl w:val="0"/>
              </w:rPr>
              <w:t xml:space="preserve">OfficialSMBE</w:t>
            </w:r>
          </w:p>
        </w:tc>
        <w:tc>
          <w:tcPr>
            <w:tcMar>
              <w:top w:w="100.0" w:type="dxa"/>
              <w:left w:w="100.0" w:type="dxa"/>
              <w:bottom w:w="100.0" w:type="dxa"/>
              <w:right w:w="100.0" w:type="dxa"/>
            </w:tcMar>
            <w:vAlign w:val="center"/>
          </w:tcPr>
          <w:p w:rsidR="00000000" w:rsidDel="00000000" w:rsidP="00000000" w:rsidRDefault="00000000" w:rsidRPr="00000000" w14:paraId="00000028">
            <w:pPr>
              <w:widowControl w:val="0"/>
              <w:spacing w:line="240" w:lineRule="auto"/>
              <w:jc w:val="center"/>
              <w:rPr>
                <w:sz w:val="20"/>
                <w:szCs w:val="20"/>
              </w:rPr>
            </w:pPr>
            <w:hyperlink r:id="rId13">
              <w:r w:rsidDel="00000000" w:rsidR="00000000" w:rsidRPr="00000000">
                <w:rPr>
                  <w:color w:val="1155cc"/>
                  <w:sz w:val="20"/>
                  <w:szCs w:val="20"/>
                  <w:u w:val="single"/>
                  <w:rtl w:val="0"/>
                </w:rPr>
                <w:t xml:space="preserve">https://www.facebook.com/OfficialSMBE</w:t>
              </w:r>
            </w:hyperlink>
            <w:r w:rsidDel="00000000" w:rsidR="00000000" w:rsidRPr="00000000">
              <w:rPr>
                <w:rtl w:val="0"/>
              </w:rPr>
            </w:r>
          </w:p>
        </w:tc>
        <w:tc>
          <w:tcPr>
            <w:tcMar>
              <w:top w:w="100.0" w:type="dxa"/>
              <w:left w:w="100.0" w:type="dxa"/>
              <w:bottom w:w="100.0" w:type="dxa"/>
              <w:right w:w="100.0" w:type="dxa"/>
            </w:tcMar>
            <w:vAlign w:val="center"/>
          </w:tcPr>
          <w:p w:rsidR="00000000" w:rsidDel="00000000" w:rsidP="00000000" w:rsidRDefault="00000000" w:rsidRPr="00000000" w14:paraId="00000029">
            <w:pPr>
              <w:widowControl w:val="0"/>
              <w:spacing w:line="240" w:lineRule="auto"/>
              <w:jc w:val="center"/>
              <w:rPr>
                <w:sz w:val="20"/>
                <w:szCs w:val="20"/>
              </w:rPr>
            </w:pPr>
            <w:r w:rsidDel="00000000" w:rsidR="00000000" w:rsidRPr="00000000">
              <w:rPr>
                <w:sz w:val="20"/>
                <w:szCs w:val="20"/>
                <w:rtl w:val="0"/>
              </w:rPr>
              <w:t xml:space="preserve">Active; secondary long-form posting account</w:t>
            </w:r>
          </w:p>
        </w:tc>
      </w:tr>
      <w:tr>
        <w:trPr>
          <w:cantSplit w:val="0"/>
          <w:tblHeader w:val="0"/>
        </w:trPr>
        <w:tc>
          <w:tcPr>
            <w:shd w:fill="f3f3f3" w:val="clear"/>
            <w:tcMar>
              <w:top w:w="100.0" w:type="dxa"/>
              <w:left w:w="100.0" w:type="dxa"/>
              <w:bottom w:w="100.0" w:type="dxa"/>
              <w:right w:w="100.0" w:type="dxa"/>
            </w:tcMar>
            <w:vAlign w:val="center"/>
          </w:tcPr>
          <w:p w:rsidR="00000000" w:rsidDel="00000000" w:rsidP="00000000" w:rsidRDefault="00000000" w:rsidRPr="00000000" w14:paraId="0000002A">
            <w:pPr>
              <w:widowControl w:val="0"/>
              <w:spacing w:line="240" w:lineRule="auto"/>
              <w:jc w:val="center"/>
              <w:rPr>
                <w:sz w:val="20"/>
                <w:szCs w:val="20"/>
              </w:rPr>
            </w:pPr>
            <w:r w:rsidDel="00000000" w:rsidR="00000000" w:rsidRPr="00000000">
              <w:rPr>
                <w:sz w:val="20"/>
                <w:szCs w:val="20"/>
                <w:rtl w:val="0"/>
              </w:rPr>
              <w:t xml:space="preserve">WeChat</w:t>
            </w:r>
          </w:p>
        </w:tc>
        <w:tc>
          <w:tcPr>
            <w:shd w:fill="f3f3f3" w:val="clear"/>
            <w:tcMar>
              <w:top w:w="100.0" w:type="dxa"/>
              <w:left w:w="100.0" w:type="dxa"/>
              <w:bottom w:w="100.0" w:type="dxa"/>
              <w:right w:w="100.0" w:type="dxa"/>
            </w:tcMar>
            <w:vAlign w:val="center"/>
          </w:tcPr>
          <w:p w:rsidR="00000000" w:rsidDel="00000000" w:rsidP="00000000" w:rsidRDefault="00000000" w:rsidRPr="00000000" w14:paraId="0000002B">
            <w:pPr>
              <w:widowControl w:val="0"/>
              <w:spacing w:line="240" w:lineRule="auto"/>
              <w:jc w:val="center"/>
              <w:rPr>
                <w:sz w:val="20"/>
                <w:szCs w:val="20"/>
              </w:rPr>
            </w:pPr>
            <w:r w:rsidDel="00000000" w:rsidR="00000000" w:rsidRPr="00000000">
              <w:rPr>
                <w:sz w:val="20"/>
                <w:szCs w:val="20"/>
                <w:rtl w:val="0"/>
              </w:rPr>
              <w:t xml:space="preserve">@officialSMBE</w:t>
            </w:r>
          </w:p>
        </w:tc>
        <w:tc>
          <w:tcPr>
            <w:shd w:fill="f3f3f3" w:val="clear"/>
            <w:tcMar>
              <w:top w:w="100.0" w:type="dxa"/>
              <w:left w:w="100.0" w:type="dxa"/>
              <w:bottom w:w="100.0" w:type="dxa"/>
              <w:right w:w="100.0" w:type="dxa"/>
            </w:tcMar>
            <w:vAlign w:val="center"/>
          </w:tcPr>
          <w:p w:rsidR="00000000" w:rsidDel="00000000" w:rsidP="00000000" w:rsidRDefault="00000000" w:rsidRPr="00000000" w14:paraId="0000002C">
            <w:pPr>
              <w:widowControl w:val="0"/>
              <w:spacing w:line="240" w:lineRule="auto"/>
              <w:jc w:val="center"/>
              <w:rPr>
                <w:sz w:val="20"/>
                <w:szCs w:val="20"/>
              </w:rPr>
            </w:pPr>
            <w:r w:rsidDel="00000000" w:rsidR="00000000" w:rsidRPr="00000000">
              <w:rPr>
                <w:sz w:val="20"/>
                <w:szCs w:val="20"/>
                <w:rtl w:val="0"/>
              </w:rPr>
              <w:t xml:space="preserve">n/a; QR code available through the following link:</w:t>
            </w:r>
          </w:p>
          <w:p w:rsidR="00000000" w:rsidDel="00000000" w:rsidP="00000000" w:rsidRDefault="00000000" w:rsidRPr="00000000" w14:paraId="0000002D">
            <w:pPr>
              <w:widowControl w:val="0"/>
              <w:spacing w:line="240" w:lineRule="auto"/>
              <w:jc w:val="center"/>
              <w:rPr>
                <w:sz w:val="20"/>
                <w:szCs w:val="20"/>
              </w:rPr>
            </w:pPr>
            <w:r w:rsidDel="00000000" w:rsidR="00000000" w:rsidRPr="00000000">
              <w:rPr>
                <w:rtl w:val="0"/>
              </w:rPr>
            </w:r>
          </w:p>
          <w:p w:rsidR="00000000" w:rsidDel="00000000" w:rsidP="00000000" w:rsidRDefault="00000000" w:rsidRPr="00000000" w14:paraId="0000002E">
            <w:pPr>
              <w:widowControl w:val="0"/>
              <w:spacing w:line="240" w:lineRule="auto"/>
              <w:jc w:val="center"/>
              <w:rPr>
                <w:sz w:val="20"/>
                <w:szCs w:val="20"/>
              </w:rPr>
            </w:pPr>
            <w:hyperlink r:id="rId14">
              <w:r w:rsidDel="00000000" w:rsidR="00000000" w:rsidRPr="00000000">
                <w:rPr>
                  <w:color w:val="1155cc"/>
                  <w:sz w:val="20"/>
                  <w:szCs w:val="20"/>
                  <w:u w:val="single"/>
                  <w:rtl w:val="0"/>
                </w:rPr>
                <w:t xml:space="preserve">https://academic.oup.com/smbejournals/pages/wechat</w:t>
              </w:r>
            </w:hyperlink>
            <w:r w:rsidDel="00000000" w:rsidR="00000000" w:rsidRPr="00000000">
              <w:rPr>
                <w:rtl w:val="0"/>
              </w:rPr>
            </w:r>
          </w:p>
        </w:tc>
        <w:tc>
          <w:tcPr>
            <w:shd w:fill="f3f3f3" w:val="clear"/>
            <w:tcMar>
              <w:top w:w="100.0" w:type="dxa"/>
              <w:left w:w="100.0" w:type="dxa"/>
              <w:bottom w:w="100.0" w:type="dxa"/>
              <w:right w:w="100.0" w:type="dxa"/>
            </w:tcMar>
            <w:vAlign w:val="center"/>
          </w:tcPr>
          <w:p w:rsidR="00000000" w:rsidDel="00000000" w:rsidP="00000000" w:rsidRDefault="00000000" w:rsidRPr="00000000" w14:paraId="0000002F">
            <w:pPr>
              <w:widowControl w:val="0"/>
              <w:spacing w:line="240" w:lineRule="auto"/>
              <w:jc w:val="center"/>
              <w:rPr>
                <w:sz w:val="20"/>
                <w:szCs w:val="20"/>
              </w:rPr>
            </w:pPr>
            <w:r w:rsidDel="00000000" w:rsidR="00000000" w:rsidRPr="00000000">
              <w:rPr>
                <w:sz w:val="20"/>
                <w:szCs w:val="20"/>
                <w:rtl w:val="0"/>
              </w:rPr>
              <w:t xml:space="preserve">Active; secondary long-form posting account (posts in Chinese)</w:t>
            </w:r>
          </w:p>
        </w:tc>
      </w:tr>
    </w:tbl>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4">
      <w:pPr>
        <w:rPr>
          <w:b w:val="1"/>
          <w:bCs w:val="1"/>
        </w:rPr>
      </w:pPr>
      <w:r w:rsidDel="00000000" w:rsidR="00000000" w:rsidRPr="00000000">
        <w:rPr>
          <w:b w:val="1"/>
          <w:bCs w:val="1"/>
          <w:rtl w:val="0"/>
        </w:rPr>
        <w:t xml:space="preserve">SMBE social media guidelines for meetings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u w:val="single"/>
        </w:rPr>
      </w:pPr>
      <w:r w:rsidDel="00000000" w:rsidR="00000000" w:rsidRPr="00000000">
        <w:rPr>
          <w:u w:val="single"/>
          <w:rtl w:val="0"/>
        </w:rPr>
        <w:t xml:space="preserve">Account creation and governance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For the general yearly/bi-yearly SMBE meetings, social media communication should be conducted primarily through the society’s main institutional accounts (see above). As the flagship SMBE event, this ensures continuity and visibility, leveraging the large number of followers these main accounts already have. The Local Organizing Committee (LOC) should liaise with the SMBE Social Media Manager or other personnel managing the society’s communication accounts.</w:t>
      </w:r>
    </w:p>
    <w:p w:rsidR="00000000" w:rsidDel="00000000" w:rsidP="00000000" w:rsidRDefault="00000000" w:rsidRPr="00000000" w14:paraId="0000003A">
      <w:pPr>
        <w:ind w:firstLine="720"/>
        <w:rPr/>
      </w:pPr>
      <w:r w:rsidDel="00000000" w:rsidR="00000000" w:rsidRPr="00000000">
        <w:rPr>
          <w:rtl w:val="0"/>
        </w:rPr>
        <w:t xml:space="preserve">For regional or satellite meetings sponsored by the society, the LOC may create dedicated social media accounts if deemed beneficial to promote the meeting. In these cases, account names or descriptions should mention sponsorship by the society (for example, by including the SMBE acronym in the handle or display name), to help maintain recognition of the society. However, each LOC can request assistance from the society in posting announcements and news from their event on SMBE’s main accounts (rather than using dedicated meeting accounts).</w:t>
      </w:r>
    </w:p>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ind w:left="0" w:firstLine="0"/>
        <w:rPr>
          <w:u w:val="single"/>
        </w:rPr>
      </w:pPr>
      <w:r w:rsidDel="00000000" w:rsidR="00000000" w:rsidRPr="00000000">
        <w:rPr>
          <w:u w:val="single"/>
          <w:rtl w:val="0"/>
        </w:rPr>
        <w:t xml:space="preserve">Posting responsibilities</w:t>
      </w:r>
    </w:p>
    <w:p w:rsidR="00000000" w:rsidDel="00000000" w:rsidP="00000000" w:rsidRDefault="00000000" w:rsidRPr="00000000" w14:paraId="0000003E">
      <w:pPr>
        <w:ind w:left="0" w:firstLine="0"/>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rtl w:val="0"/>
        </w:rPr>
        <w:t xml:space="preserve">The SMBE’s main accounts are managed by the society’s Social Media Manager; posting on these accounts should follow the general social media guidelines approved by the SMBE Council, which sets the types of content and the tone to be used during social media communication</w:t>
      </w:r>
    </w:p>
    <w:p w:rsidR="00000000" w:rsidDel="00000000" w:rsidP="00000000" w:rsidRDefault="00000000" w:rsidRPr="00000000" w14:paraId="00000040">
      <w:pPr>
        <w:ind w:left="0" w:firstLine="720"/>
        <w:rPr/>
      </w:pPr>
      <w:r w:rsidDel="00000000" w:rsidR="00000000" w:rsidRPr="00000000">
        <w:rPr>
          <w:rtl w:val="0"/>
        </w:rPr>
        <w:t xml:space="preserve">For secondary accounts created by a LOC, the LOC is responsible for day-to-day management, including content creation and moderation; the LOC is advised, though, to consult with the society’s Social Media Manager to clarify posting objectives and a proposed calendar. Reposting of all LOC content from the Society’s main accounts is highly encouraged (please tag the society’s username and use the dedicated meeting hashtag to ensure visibility).</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u w:val="single"/>
        </w:rPr>
      </w:pPr>
      <w:r w:rsidDel="00000000" w:rsidR="00000000" w:rsidRPr="00000000">
        <w:rPr>
          <w:u w:val="single"/>
          <w:rtl w:val="0"/>
        </w:rPr>
        <w:t xml:space="preserve">Visual style and branding</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Each meeting is encouraged to develop a unique visual identity that reflects its scientific focus or location. This helps distinguish the meeting from other initiatives within the broader society calendar. At the same time, the society affiliation/sponsorship should remain visible: the SMBE acronym should be included in the logo and the main conference promotional materials. Other visual elements inspired by the society’s logo (e.g., the colored stripes, logo font) or the broader molecular sciences are encouraged to promote recognition.</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u w:val="single"/>
        </w:rPr>
      </w:pPr>
      <w:r w:rsidDel="00000000" w:rsidR="00000000" w:rsidRPr="00000000">
        <w:rPr>
          <w:u w:val="single"/>
          <w:rtl w:val="0"/>
        </w:rPr>
        <w:t xml:space="preserve">Communication style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Conference-related posts should maintain a neutral, formal tone as the default; this is mostly relevant when posting announcements and other official updates (e.g., important dates, program, logistics). For posts during and after the conference, the communication style should shift to a more welcoming and community-oriented tone, while still maintaining professionalism and academic appropriateness. This shift in tone is expected to contribute to community engagement at a time when the SMBE is most exposed to conference participants.</w:t>
      </w:r>
    </w:p>
    <w:p w:rsidR="00000000" w:rsidDel="00000000" w:rsidP="00000000" w:rsidRDefault="00000000" w:rsidRPr="00000000" w14:paraId="0000004C">
      <w:pPr>
        <w:ind w:firstLine="720"/>
        <w:rPr/>
      </w:pPr>
      <w:r w:rsidDel="00000000" w:rsidR="00000000" w:rsidRPr="00000000">
        <w:rPr>
          <w:rtl w:val="0"/>
        </w:rPr>
        <w:t xml:space="preserve">At all times, communications should adhere to the SMBE Values Statement and Code of Conduct (</w:t>
      </w:r>
      <w:hyperlink r:id="rId15">
        <w:r w:rsidDel="00000000" w:rsidR="00000000" w:rsidRPr="00000000">
          <w:rPr>
            <w:color w:val="1155cc"/>
            <w:u w:val="single"/>
            <w:rtl w:val="0"/>
          </w:rPr>
          <w:t xml:space="preserve">https://www.smbe.org/code-of-conduct</w:t>
        </w:r>
      </w:hyperlink>
      <w:r w:rsidDel="00000000" w:rsidR="00000000" w:rsidRPr="00000000">
        <w:rPr>
          <w:rtl w:val="0"/>
        </w:rPr>
        <w:t xml:space="preserve">), remaining respectful and inclusive—particularly when highlighting individuals and interactions among the community, taking the opportunity when possible to highlight contributions from underrepresented groups.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u w:val="single"/>
        </w:rPr>
      </w:pPr>
      <w:r w:rsidDel="00000000" w:rsidR="00000000" w:rsidRPr="00000000">
        <w:rPr>
          <w:u w:val="single"/>
          <w:rtl w:val="0"/>
        </w:rPr>
        <w:t xml:space="preserve">Tagging of participants</w:t>
      </w:r>
    </w:p>
    <w:p w:rsidR="00000000" w:rsidDel="00000000" w:rsidP="00000000" w:rsidRDefault="00000000" w:rsidRPr="00000000" w14:paraId="00000050">
      <w:pPr>
        <w:rPr>
          <w:u w:val="single"/>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When possible, posts naming speakers, organizing institutions, awardees, and other participants should have a tag linking to the participant’s page on the relevant social media platforms (for public social media, such as Bluesky or LinkedIn). Because this is one of the most important factors driving reach and engagement on our social media platforms, it is recommended that the person preparing posts spend some time searching for the speaker’s or institution’s accounts (but only tagging when identification can be confirmed with confidence). To facilitate this process, conference registration forms are encouraged to include an optional field for participants to provide their social media handles.</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u w:val="single"/>
        </w:rPr>
      </w:pPr>
      <w:r w:rsidDel="00000000" w:rsidR="00000000" w:rsidRPr="00000000">
        <w:rPr>
          <w:u w:val="single"/>
          <w:rtl w:val="0"/>
        </w:rPr>
        <w:t xml:space="preserve">Photographic content</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Because</w:t>
      </w:r>
      <w:r w:rsidDel="00000000" w:rsidR="00000000" w:rsidRPr="00000000">
        <w:rPr>
          <w:rtl w:val="0"/>
        </w:rPr>
        <w:t xml:space="preserve"> scientific meetings are public professional events, it is generally acceptable to take and share photographs of participants taken during public sessions and social events. Nevertheless, if a participant requests that a photograph featuring them is removed, the social media manager should do it promptly. Photos featuring participants should focus on professional activity and avoid misrepresentation—the selected content must consider inclusivity and respectful representation of the participants.</w:t>
      </w:r>
    </w:p>
    <w:p w:rsidR="00000000" w:rsidDel="00000000" w:rsidP="00000000" w:rsidRDefault="00000000" w:rsidRPr="00000000" w14:paraId="00000057">
      <w:pPr>
        <w:ind w:firstLine="720"/>
        <w:rPr/>
      </w:pPr>
      <w:r w:rsidDel="00000000" w:rsidR="00000000" w:rsidRPr="00000000">
        <w:rPr>
          <w:rtl w:val="0"/>
        </w:rPr>
        <w:t xml:space="preserve">Photographs of scientific content (talk slides or posters) should be restricted to general or non-identifiable content (e.g., title slides, acknowledgments, generalistic images, publicly shared information). More specific content should be shared with explicit permission from the authors. For poster sessions, photos may be taken from a distance to convey the event without focusing on individual poster content; close-up images of data/plots or other results should be shared with the presenting author’s permission.</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u w:val="single"/>
        </w:rPr>
      </w:pPr>
      <w:r w:rsidDel="00000000" w:rsidR="00000000" w:rsidRPr="00000000">
        <w:rPr>
          <w:u w:val="single"/>
          <w:rtl w:val="0"/>
        </w:rPr>
        <w:t xml:space="preserve">Hashtag use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Each meeting should create a unique hashtag at the start of the communication cycle, to be included in all posts before, during, and after the event to help connect posts made by participants. For the general meetings, a consistent naming convention should be used (e.g., #SMBE2026, #SMBE2027, …). Regional or satellite meetings are free to create their own hashtags; these should, in any case, be concise and refer to the meeting’s acronym and the year. Excessive hashtag use should be avoided (a maximum of three per post on most platforms).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u w:val="single"/>
        </w:rPr>
      </w:pPr>
      <w:r w:rsidDel="00000000" w:rsidR="00000000" w:rsidRPr="00000000">
        <w:rPr>
          <w:u w:val="single"/>
          <w:rtl w:val="0"/>
        </w:rPr>
        <w:t xml:space="preserve">Accessibility</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To ensure accessibility to the broadest audience possible, supporting the SMBE’s commitment to inclusion, managers of social media accounts are encouraged to follow best practices when posting, including adding alternative text (alt text) to images (for users with screen readers or poor vision),</w:t>
      </w:r>
      <w:r w:rsidDel="00000000" w:rsidR="00000000" w:rsidRPr="00000000">
        <w:rPr>
          <w:b w:val="1"/>
          <w:bCs w:val="1"/>
          <w:rtl w:val="0"/>
        </w:rPr>
        <w:t xml:space="preserve"> </w:t>
      </w:r>
      <w:r w:rsidDel="00000000" w:rsidR="00000000" w:rsidRPr="00000000">
        <w:rPr>
          <w:rtl w:val="0"/>
        </w:rPr>
        <w:t xml:space="preserve">using high-contrast visual designs, and avoiding conveying essential information through color alone (for color-blind users), or using captions for videos (to aid those with hearing impairments).</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u w:val="single"/>
        </w:rPr>
      </w:pPr>
      <w:r w:rsidDel="00000000" w:rsidR="00000000" w:rsidRPr="00000000">
        <w:rPr>
          <w:u w:val="single"/>
          <w:rtl w:val="0"/>
        </w:rPr>
        <w:t xml:space="preserve">Moderation</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Online interactions related to SMBE-sponsored meetings should be considered an extension of the meeting environment; they are therefore subject to the SMBE Values Statement and Code of Conduct. The managers of the social media accounts should, to the best of their ability, monitor comments and interactions on the platforms they are overseeing (e.g., comments on their accounts' posts, or interactions using the official meeting hashtag).</w:t>
      </w:r>
    </w:p>
    <w:p w:rsidR="00000000" w:rsidDel="00000000" w:rsidP="00000000" w:rsidRDefault="00000000" w:rsidRPr="00000000" w14:paraId="00000067">
      <w:pPr>
        <w:ind w:firstLine="720"/>
        <w:rPr/>
      </w:pPr>
      <w:r w:rsidDel="00000000" w:rsidR="00000000" w:rsidRPr="00000000">
        <w:rPr>
          <w:rtl w:val="0"/>
        </w:rPr>
        <w:t xml:space="preserve">If the organizers or Social Media Manager detect any inappropriate comments or other harmful content, the incident should be documented and presented to a Council representative, so that an official coordinated response is prepared before further action is taken.</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u w:val="single"/>
        </w:rPr>
      </w:pPr>
      <w:r w:rsidDel="00000000" w:rsidR="00000000" w:rsidRPr="00000000">
        <w:rPr>
          <w:u w:val="single"/>
          <w:rtl w:val="0"/>
        </w:rPr>
        <w:t xml:space="preserve">Promotion of other SMBE initiatives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Whenever possible, SMBE-affiliated meeting organizers should leverage opportunities to promote broader society initiatives, including the SMBE journals (</w:t>
      </w:r>
      <w:r w:rsidDel="00000000" w:rsidR="00000000" w:rsidRPr="00000000">
        <w:rPr>
          <w:i w:val="1"/>
          <w:iCs w:val="1"/>
          <w:rtl w:val="0"/>
        </w:rPr>
        <w:t xml:space="preserve">Molecular Biology and Evolution</w:t>
      </w:r>
      <w:r w:rsidDel="00000000" w:rsidR="00000000" w:rsidRPr="00000000">
        <w:rPr>
          <w:rtl w:val="0"/>
        </w:rPr>
        <w:t xml:space="preserve"> and </w:t>
      </w:r>
      <w:r w:rsidDel="00000000" w:rsidR="00000000" w:rsidRPr="00000000">
        <w:rPr>
          <w:i w:val="1"/>
          <w:iCs w:val="1"/>
          <w:rtl w:val="0"/>
        </w:rPr>
        <w:t xml:space="preserve">Genome Biology and Evolution</w:t>
      </w:r>
      <w:r w:rsidDel="00000000" w:rsidR="00000000" w:rsidRPr="00000000">
        <w:rPr>
          <w:rtl w:val="0"/>
        </w:rPr>
        <w:t xml:space="preserve">, other SMBE meetings (either general, regional, or satellite meetings), or other initiatives (e.g., IDEA Task Force initiatives). One suggested mechanism for this is to use slides during presentation breaks to show some of this information. LOC representatives can inquire with the SMBE Social Media Manager to ask for specific materials.</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u w:val="single"/>
        </w:rPr>
      </w:pPr>
      <w:r w:rsidDel="00000000" w:rsidR="00000000" w:rsidRPr="00000000">
        <w:rPr>
          <w:u w:val="single"/>
          <w:rtl w:val="0"/>
        </w:rPr>
        <w:t xml:space="preserve">SMBE Values Statement and Code of Conduct</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Social media activity on the main society accounts and dedicated meeting accounts must align with the SMBE Values Statement and Code of Conduct. Meeting organizers responsible for social media are expected to contribute to an inclusive and respectful environment in all communications and to ensure that all official meeting communication channels reflect these principles. These policies should be clearly accessible on conference websites and communicated to participants. Please read the full updated version of these statements here: </w:t>
      </w:r>
      <w:hyperlink r:id="rId16">
        <w:r w:rsidDel="00000000" w:rsidR="00000000" w:rsidRPr="00000000">
          <w:rPr>
            <w:color w:val="1155cc"/>
            <w:u w:val="single"/>
            <w:rtl w:val="0"/>
          </w:rPr>
          <w:t xml:space="preserve">https://www.smbe.org/code-of-conduct</w:t>
        </w:r>
      </w:hyperlink>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br w:type="page"/>
      </w:r>
      <w:r w:rsidDel="00000000" w:rsidR="00000000" w:rsidRPr="00000000">
        <w:rPr>
          <w:rtl w:val="0"/>
        </w:rPr>
      </w:r>
    </w:p>
    <w:p w:rsidR="00000000" w:rsidDel="00000000" w:rsidP="00000000" w:rsidRDefault="00000000" w:rsidRPr="00000000" w14:paraId="00000076">
      <w:pPr>
        <w:rPr/>
      </w:pPr>
      <w:r w:rsidDel="00000000" w:rsidR="00000000" w:rsidRPr="00000000">
        <w:rPr>
          <w:b w:val="1"/>
          <w:bCs w:val="1"/>
          <w:rtl w:val="0"/>
        </w:rPr>
        <w:t xml:space="preserve">Quick operational checklist</w:t>
      </w: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u w:val="single"/>
        </w:rPr>
      </w:pPr>
      <w:r w:rsidDel="00000000" w:rsidR="00000000" w:rsidRPr="00000000">
        <w:rPr>
          <w:u w:val="single"/>
          <w:rtl w:val="0"/>
        </w:rPr>
        <w:t xml:space="preserve">Before announcing the meeting</w:t>
      </w:r>
    </w:p>
    <w:p w:rsidR="00000000" w:rsidDel="00000000" w:rsidP="00000000" w:rsidRDefault="00000000" w:rsidRPr="00000000" w14:paraId="00000079">
      <w:pPr>
        <w:rPr/>
      </w:pPr>
      <w:r w:rsidDel="00000000" w:rsidR="00000000" w:rsidRPr="00000000">
        <w:rPr>
          <w:rtl w:val="0"/>
        </w:rPr>
        <w:t xml:space="preserve">☐ Email or virtual meet with SMBE Social Media Manager to discuss meeting needs and objectives</w:t>
      </w:r>
    </w:p>
    <w:p w:rsidR="00000000" w:rsidDel="00000000" w:rsidP="00000000" w:rsidRDefault="00000000" w:rsidRPr="00000000" w14:paraId="0000007A">
      <w:pPr>
        <w:rPr/>
      </w:pPr>
      <w:r w:rsidDel="00000000" w:rsidR="00000000" w:rsidRPr="00000000">
        <w:rPr>
          <w:rtl w:val="0"/>
        </w:rPr>
        <w:t xml:space="preserve">☐ Confirm whether the meeting will use the main SMBE account or create a secondary account</w:t>
      </w:r>
    </w:p>
    <w:p w:rsidR="00000000" w:rsidDel="00000000" w:rsidP="00000000" w:rsidRDefault="00000000" w:rsidRPr="00000000" w14:paraId="0000007B">
      <w:pPr>
        <w:rPr/>
      </w:pPr>
      <w:r w:rsidDel="00000000" w:rsidR="00000000" w:rsidRPr="00000000">
        <w:rPr>
          <w:rtl w:val="0"/>
        </w:rPr>
        <w:t xml:space="preserve">☐ Define official conference hashtag</w:t>
      </w:r>
    </w:p>
    <w:p w:rsidR="00000000" w:rsidDel="00000000" w:rsidP="00000000" w:rsidRDefault="00000000" w:rsidRPr="00000000" w14:paraId="0000007C">
      <w:pPr>
        <w:rPr/>
      </w:pPr>
      <w:r w:rsidDel="00000000" w:rsidR="00000000" w:rsidRPr="00000000">
        <w:rPr>
          <w:rtl w:val="0"/>
        </w:rPr>
        <w:t xml:space="preserve">☐ Confirm visual branding elements (logo use, color scheme)</w:t>
      </w:r>
    </w:p>
    <w:p w:rsidR="00000000" w:rsidDel="00000000" w:rsidP="00000000" w:rsidRDefault="00000000" w:rsidRPr="00000000" w14:paraId="0000007D">
      <w:pPr>
        <w:rPr/>
      </w:pPr>
      <w:r w:rsidDel="00000000" w:rsidR="00000000" w:rsidRPr="00000000">
        <w:rPr>
          <w:rtl w:val="0"/>
        </w:rPr>
        <w:t xml:space="preserve">☐ Add optional social media handle field to registration form</w:t>
      </w:r>
    </w:p>
    <w:p w:rsidR="00000000" w:rsidDel="00000000" w:rsidP="00000000" w:rsidRDefault="00000000" w:rsidRPr="00000000" w14:paraId="0000007E">
      <w:pPr>
        <w:rPr/>
      </w:pPr>
      <w:r w:rsidDel="00000000" w:rsidR="00000000" w:rsidRPr="00000000">
        <w:rPr>
          <w:rtl w:val="0"/>
        </w:rPr>
        <w:t xml:space="preserve">☐ Draft “Save the date” post</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u w:val="single"/>
        </w:rPr>
      </w:pPr>
      <w:r w:rsidDel="00000000" w:rsidR="00000000" w:rsidRPr="00000000">
        <w:rPr>
          <w:u w:val="single"/>
          <w:rtl w:val="0"/>
        </w:rPr>
        <w:t xml:space="preserve">Before opening abstract submissions</w:t>
      </w:r>
    </w:p>
    <w:p w:rsidR="00000000" w:rsidDel="00000000" w:rsidP="00000000" w:rsidRDefault="00000000" w:rsidRPr="00000000" w14:paraId="00000081">
      <w:pPr>
        <w:rPr/>
      </w:pPr>
      <w:r w:rsidDel="00000000" w:rsidR="00000000" w:rsidRPr="00000000">
        <w:rPr>
          <w:rtl w:val="0"/>
        </w:rPr>
        <w:t xml:space="preserve">☐ Prepare “Call for symposia” post</w:t>
      </w:r>
    </w:p>
    <w:p w:rsidR="00000000" w:rsidDel="00000000" w:rsidP="00000000" w:rsidRDefault="00000000" w:rsidRPr="00000000" w14:paraId="00000082">
      <w:pPr>
        <w:rPr/>
      </w:pPr>
      <w:r w:rsidDel="00000000" w:rsidR="00000000" w:rsidRPr="00000000">
        <w:rPr>
          <w:rtl w:val="0"/>
        </w:rPr>
        <w:t xml:space="preserve">☐ Prepare “Call for abstracts” post</w:t>
      </w:r>
    </w:p>
    <w:p w:rsidR="00000000" w:rsidDel="00000000" w:rsidP="00000000" w:rsidRDefault="00000000" w:rsidRPr="00000000" w14:paraId="00000083">
      <w:pPr>
        <w:rPr/>
      </w:pPr>
      <w:r w:rsidDel="00000000" w:rsidR="00000000" w:rsidRPr="00000000">
        <w:rPr>
          <w:rtl w:val="0"/>
        </w:rPr>
        <w:t xml:space="preserve">☐ Prepare “Registration” post</w:t>
      </w:r>
    </w:p>
    <w:p w:rsidR="00000000" w:rsidDel="00000000" w:rsidP="00000000" w:rsidRDefault="00000000" w:rsidRPr="00000000" w14:paraId="00000084">
      <w:pPr>
        <w:rPr/>
      </w:pPr>
      <w:r w:rsidDel="00000000" w:rsidR="00000000" w:rsidRPr="00000000">
        <w:rPr>
          <w:rtl w:val="0"/>
        </w:rPr>
        <w:t xml:space="preserve">☐ Schedule reminder posts</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u w:val="single"/>
        </w:rPr>
      </w:pPr>
      <w:r w:rsidDel="00000000" w:rsidR="00000000" w:rsidRPr="00000000">
        <w:rPr>
          <w:u w:val="single"/>
          <w:rtl w:val="0"/>
        </w:rPr>
        <w:t xml:space="preserve">Before the meeting</w:t>
      </w:r>
    </w:p>
    <w:p w:rsidR="00000000" w:rsidDel="00000000" w:rsidP="00000000" w:rsidRDefault="00000000" w:rsidRPr="00000000" w14:paraId="00000087">
      <w:pPr>
        <w:rPr/>
      </w:pPr>
      <w:r w:rsidDel="00000000" w:rsidR="00000000" w:rsidRPr="00000000">
        <w:rPr>
          <w:rtl w:val="0"/>
        </w:rPr>
        <w:t xml:space="preserve">☐ Announce program availability</w:t>
      </w:r>
    </w:p>
    <w:p w:rsidR="00000000" w:rsidDel="00000000" w:rsidP="00000000" w:rsidRDefault="00000000" w:rsidRPr="00000000" w14:paraId="00000088">
      <w:pPr>
        <w:rPr/>
      </w:pPr>
      <w:r w:rsidDel="00000000" w:rsidR="00000000" w:rsidRPr="00000000">
        <w:rPr>
          <w:rtl w:val="0"/>
        </w:rPr>
        <w:t xml:space="preserve">☐ Announce keynote speakers</w:t>
      </w:r>
    </w:p>
    <w:p w:rsidR="00000000" w:rsidDel="00000000" w:rsidP="00000000" w:rsidRDefault="00000000" w:rsidRPr="00000000" w14:paraId="00000089">
      <w:pPr>
        <w:rPr/>
      </w:pPr>
      <w:r w:rsidDel="00000000" w:rsidR="00000000" w:rsidRPr="00000000">
        <w:rPr>
          <w:rtl w:val="0"/>
        </w:rPr>
        <w:t xml:space="preserve">☐ Highlight symposia sessions (organizers and speakers)</w:t>
      </w:r>
    </w:p>
    <w:p w:rsidR="00000000" w:rsidDel="00000000" w:rsidP="00000000" w:rsidRDefault="00000000" w:rsidRPr="00000000" w14:paraId="0000008A">
      <w:pPr>
        <w:rPr/>
      </w:pPr>
      <w:r w:rsidDel="00000000" w:rsidR="00000000" w:rsidRPr="00000000">
        <w:rPr>
          <w:rtl w:val="0"/>
        </w:rPr>
        <w:t xml:space="preserve">☐ Share venue and logistics information</w:t>
      </w:r>
    </w:p>
    <w:p w:rsidR="00000000" w:rsidDel="00000000" w:rsidP="00000000" w:rsidRDefault="00000000" w:rsidRPr="00000000" w14:paraId="0000008B">
      <w:pPr>
        <w:rPr/>
      </w:pPr>
      <w:r w:rsidDel="00000000" w:rsidR="00000000" w:rsidRPr="00000000">
        <w:rPr>
          <w:rtl w:val="0"/>
        </w:rPr>
        <w:t xml:space="preserve">☐ Prepare “Sponsors” post</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u w:val="single"/>
        </w:rPr>
      </w:pPr>
      <w:r w:rsidDel="00000000" w:rsidR="00000000" w:rsidRPr="00000000">
        <w:rPr>
          <w:u w:val="single"/>
          <w:rtl w:val="0"/>
        </w:rPr>
        <w:t xml:space="preserve">During the meeting</w:t>
      </w:r>
    </w:p>
    <w:p w:rsidR="00000000" w:rsidDel="00000000" w:rsidP="00000000" w:rsidRDefault="00000000" w:rsidRPr="00000000" w14:paraId="0000008E">
      <w:pPr>
        <w:rPr/>
      </w:pPr>
      <w:r w:rsidDel="00000000" w:rsidR="00000000" w:rsidRPr="00000000">
        <w:rPr>
          <w:rtl w:val="0"/>
        </w:rPr>
        <w:t xml:space="preserve">☐ Post daily highlights</w:t>
      </w:r>
    </w:p>
    <w:p w:rsidR="00000000" w:rsidDel="00000000" w:rsidP="00000000" w:rsidRDefault="00000000" w:rsidRPr="00000000" w14:paraId="0000008F">
      <w:pPr>
        <w:rPr/>
      </w:pPr>
      <w:r w:rsidDel="00000000" w:rsidR="00000000" w:rsidRPr="00000000">
        <w:rPr>
          <w:rtl w:val="0"/>
        </w:rPr>
        <w:t xml:space="preserve">☐ Tag speakers (when appropriate)</w:t>
      </w:r>
    </w:p>
    <w:p w:rsidR="00000000" w:rsidDel="00000000" w:rsidP="00000000" w:rsidRDefault="00000000" w:rsidRPr="00000000" w14:paraId="00000090">
      <w:pPr>
        <w:rPr/>
      </w:pPr>
      <w:r w:rsidDel="00000000" w:rsidR="00000000" w:rsidRPr="00000000">
        <w:rPr>
          <w:rtl w:val="0"/>
        </w:rPr>
        <w:t xml:space="preserve">☐ Repost user posts to increase engagement</w:t>
      </w:r>
    </w:p>
    <w:p w:rsidR="00000000" w:rsidDel="00000000" w:rsidP="00000000" w:rsidRDefault="00000000" w:rsidRPr="00000000" w14:paraId="00000091">
      <w:pPr>
        <w:rPr/>
      </w:pPr>
      <w:r w:rsidDel="00000000" w:rsidR="00000000" w:rsidRPr="00000000">
        <w:rPr>
          <w:rtl w:val="0"/>
        </w:rPr>
        <w:t xml:space="preserve">☐ Monitor comments for moderation issues</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u w:val="single"/>
        </w:rPr>
      </w:pPr>
      <w:r w:rsidDel="00000000" w:rsidR="00000000" w:rsidRPr="00000000">
        <w:rPr>
          <w:u w:val="single"/>
          <w:rtl w:val="0"/>
        </w:rPr>
        <w:t xml:space="preserve">After the meeting</w:t>
      </w:r>
    </w:p>
    <w:p w:rsidR="00000000" w:rsidDel="00000000" w:rsidP="00000000" w:rsidRDefault="00000000" w:rsidRPr="00000000" w14:paraId="00000094">
      <w:pPr>
        <w:rPr/>
      </w:pPr>
      <w:r w:rsidDel="00000000" w:rsidR="00000000" w:rsidRPr="00000000">
        <w:rPr>
          <w:rtl w:val="0"/>
        </w:rPr>
        <w:t xml:space="preserve">☐ Post “Thank you” end-of-meeting message and meeting summary</w:t>
      </w:r>
    </w:p>
    <w:p w:rsidR="00000000" w:rsidDel="00000000" w:rsidP="00000000" w:rsidRDefault="00000000" w:rsidRPr="00000000" w14:paraId="00000095">
      <w:pPr>
        <w:rPr/>
      </w:pPr>
      <w:r w:rsidDel="00000000" w:rsidR="00000000" w:rsidRPr="00000000">
        <w:rPr>
          <w:rtl w:val="0"/>
        </w:rPr>
        <w:t xml:space="preserve">☐ Prepare “Save the date” for next meeting</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br w:type="page"/>
      </w:r>
      <w:r w:rsidDel="00000000" w:rsidR="00000000" w:rsidRPr="00000000">
        <w:rPr>
          <w:rtl w:val="0"/>
        </w:rPr>
      </w:r>
    </w:p>
    <w:p w:rsidR="00000000" w:rsidDel="00000000" w:rsidP="00000000" w:rsidRDefault="00000000" w:rsidRPr="00000000" w14:paraId="0000009A">
      <w:pPr>
        <w:rPr>
          <w:b w:val="1"/>
          <w:bCs w:val="1"/>
        </w:rPr>
      </w:pPr>
      <w:r w:rsidDel="00000000" w:rsidR="00000000" w:rsidRPr="00000000">
        <w:rPr>
          <w:b w:val="1"/>
          <w:bCs w:val="1"/>
          <w:rtl w:val="0"/>
        </w:rPr>
        <w:t xml:space="preserve">Sample social media calendar for SMBE-affiliated meetings</w:t>
      </w:r>
    </w:p>
    <w:p w:rsidR="00000000" w:rsidDel="00000000" w:rsidP="00000000" w:rsidRDefault="00000000" w:rsidRPr="00000000" w14:paraId="0000009B">
      <w:pPr>
        <w:rPr>
          <w:i w:val="1"/>
          <w:iCs w:val="1"/>
        </w:rPr>
      </w:pPr>
      <w:r w:rsidDel="00000000" w:rsidR="00000000" w:rsidRPr="00000000">
        <w:rPr>
          <w:i w:val="1"/>
          <w:iCs w:val="1"/>
          <w:rtl w:val="0"/>
        </w:rPr>
        <w:t xml:space="preserve">This is an example baseline calendar. Please adjust as needed for each event.</w:t>
      </w:r>
    </w:p>
    <w:p w:rsidR="00000000" w:rsidDel="00000000" w:rsidP="00000000" w:rsidRDefault="00000000" w:rsidRPr="00000000" w14:paraId="0000009C">
      <w:pPr>
        <w:rPr/>
      </w:pPr>
      <w:r w:rsidDel="00000000" w:rsidR="00000000" w:rsidRPr="00000000">
        <w:rPr>
          <w:rtl w:val="0"/>
        </w:rPr>
      </w:r>
    </w:p>
    <w:tbl>
      <w:tblPr>
        <w:tblStyle w:val="Table2"/>
        <w:tblW w:w="9345.0" w:type="dxa"/>
        <w:jc w:val="left"/>
        <w:tblLayout w:type="fixed"/>
        <w:tblLook w:val="0600"/>
      </w:tblPr>
      <w:tblGrid>
        <w:gridCol w:w="1245"/>
        <w:gridCol w:w="3915"/>
        <w:gridCol w:w="2250"/>
        <w:gridCol w:w="1935"/>
        <w:tblGridChange w:id="0">
          <w:tblGrid>
            <w:gridCol w:w="1245"/>
            <w:gridCol w:w="3915"/>
            <w:gridCol w:w="2250"/>
            <w:gridCol w:w="1935"/>
          </w:tblGrid>
        </w:tblGridChange>
      </w:tblGrid>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11734b" w:val="clear"/>
            <w:tcMar>
              <w:top w:w="40.0" w:type="dxa"/>
              <w:left w:w="120.0" w:type="dxa"/>
              <w:bottom w:w="40.0" w:type="dxa"/>
              <w:right w:w="120.0" w:type="dxa"/>
            </w:tcMar>
            <w:vAlign w:val="center"/>
          </w:tcPr>
          <w:p w:rsidR="00000000" w:rsidDel="00000000" w:rsidP="00000000" w:rsidRDefault="00000000" w:rsidRPr="00000000" w14:paraId="0000009D">
            <w:pPr>
              <w:widowControl w:val="0"/>
              <w:rPr/>
            </w:pPr>
            <w:r w:rsidDel="00000000" w:rsidR="00000000" w:rsidRPr="00000000">
              <w:rPr>
                <w:rFonts w:ascii="Roboto" w:cs="Roboto" w:eastAsia="Roboto" w:hAnsi="Roboto"/>
                <w:color w:val="ffffff"/>
                <w:rtl w:val="0"/>
              </w:rPr>
              <w:t xml:space="preserve">Content</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11734b" w:val="clear"/>
            <w:tcMar>
              <w:top w:w="40.0" w:type="dxa"/>
              <w:left w:w="120.0" w:type="dxa"/>
              <w:bottom w:w="40.0" w:type="dxa"/>
              <w:right w:w="120.0" w:type="dxa"/>
            </w:tcMar>
            <w:vAlign w:val="center"/>
          </w:tcPr>
          <w:p w:rsidR="00000000" w:rsidDel="00000000" w:rsidP="00000000" w:rsidRDefault="00000000" w:rsidRPr="00000000" w14:paraId="0000009E">
            <w:pPr>
              <w:widowControl w:val="0"/>
              <w:rPr/>
            </w:pPr>
            <w:r w:rsidDel="00000000" w:rsidR="00000000" w:rsidRPr="00000000">
              <w:rPr>
                <w:rFonts w:ascii="Roboto" w:cs="Roboto" w:eastAsia="Roboto" w:hAnsi="Roboto"/>
                <w:color w:val="ffffff"/>
                <w:rtl w:val="0"/>
              </w:rPr>
              <w:t xml:space="preserve">Description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11734b" w:val="clear"/>
            <w:tcMar>
              <w:top w:w="40.0" w:type="dxa"/>
              <w:left w:w="120.0" w:type="dxa"/>
              <w:bottom w:w="40.0" w:type="dxa"/>
              <w:right w:w="120.0" w:type="dxa"/>
            </w:tcMar>
            <w:vAlign w:val="center"/>
          </w:tcPr>
          <w:p w:rsidR="00000000" w:rsidDel="00000000" w:rsidP="00000000" w:rsidRDefault="00000000" w:rsidRPr="00000000" w14:paraId="0000009F">
            <w:pPr>
              <w:widowControl w:val="0"/>
              <w:rPr/>
            </w:pPr>
            <w:r w:rsidDel="00000000" w:rsidR="00000000" w:rsidRPr="00000000">
              <w:rPr>
                <w:rFonts w:ascii="Roboto" w:cs="Roboto" w:eastAsia="Roboto" w:hAnsi="Roboto"/>
                <w:color w:val="ffffff"/>
                <w:rtl w:val="0"/>
              </w:rPr>
              <w:t xml:space="preserve">Posting schedule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11734b" w:val="clear"/>
            <w:tcMar>
              <w:top w:w="40.0" w:type="dxa"/>
              <w:left w:w="120.0" w:type="dxa"/>
              <w:bottom w:w="40.0" w:type="dxa"/>
              <w:right w:w="120.0" w:type="dxa"/>
            </w:tcMar>
            <w:vAlign w:val="center"/>
          </w:tcPr>
          <w:p w:rsidR="00000000" w:rsidDel="00000000" w:rsidP="00000000" w:rsidRDefault="00000000" w:rsidRPr="00000000" w14:paraId="000000A0">
            <w:pPr>
              <w:widowControl w:val="0"/>
              <w:rPr/>
            </w:pPr>
            <w:r w:rsidDel="00000000" w:rsidR="00000000" w:rsidRPr="00000000">
              <w:rPr>
                <w:rFonts w:ascii="Roboto" w:cs="Roboto" w:eastAsia="Roboto" w:hAnsi="Roboto"/>
                <w:color w:val="ffffff"/>
                <w:rtl w:val="0"/>
              </w:rPr>
              <w:t xml:space="preserve">Notes</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tcMar>
              <w:top w:w="40.0" w:type="dxa"/>
              <w:left w:w="120.0" w:type="dxa"/>
              <w:bottom w:w="40.0" w:type="dxa"/>
              <w:right w:w="120.0" w:type="dxa"/>
            </w:tcMar>
            <w:vAlign w:val="center"/>
          </w:tcPr>
          <w:p w:rsidR="00000000" w:rsidDel="00000000" w:rsidP="00000000" w:rsidRDefault="00000000" w:rsidRPr="00000000" w14:paraId="000000A1">
            <w:pPr>
              <w:widowControl w:val="0"/>
              <w:rPr>
                <w:sz w:val="18"/>
                <w:szCs w:val="18"/>
              </w:rPr>
            </w:pPr>
            <w:r w:rsidDel="00000000" w:rsidR="00000000" w:rsidRPr="00000000">
              <w:rPr>
                <w:rFonts w:ascii="Roboto" w:cs="Roboto" w:eastAsia="Roboto" w:hAnsi="Roboto"/>
                <w:sz w:val="18"/>
                <w:szCs w:val="18"/>
                <w:rtl w:val="0"/>
              </w:rPr>
              <w:t xml:space="preserve">Save the date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40.0" w:type="dxa"/>
              <w:left w:w="120.0" w:type="dxa"/>
              <w:bottom w:w="40.0" w:type="dxa"/>
              <w:right w:w="120.0" w:type="dxa"/>
            </w:tcMar>
            <w:vAlign w:val="center"/>
          </w:tcPr>
          <w:p w:rsidR="00000000" w:rsidDel="00000000" w:rsidP="00000000" w:rsidRDefault="00000000" w:rsidRPr="00000000" w14:paraId="000000A2">
            <w:pPr>
              <w:widowControl w:val="0"/>
              <w:rPr>
                <w:sz w:val="18"/>
                <w:szCs w:val="18"/>
              </w:rPr>
            </w:pPr>
            <w:r w:rsidDel="00000000" w:rsidR="00000000" w:rsidRPr="00000000">
              <w:rPr>
                <w:rFonts w:ascii="Roboto" w:cs="Roboto" w:eastAsia="Roboto" w:hAnsi="Roboto"/>
                <w:sz w:val="18"/>
                <w:szCs w:val="18"/>
                <w:rtl w:val="0"/>
              </w:rPr>
              <w:t xml:space="preserve">Initial announcement of conference dates and location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A3">
            <w:pPr>
              <w:widowControl w:val="0"/>
              <w:rPr>
                <w:sz w:val="18"/>
                <w:szCs w:val="18"/>
              </w:rPr>
            </w:pPr>
            <w:r w:rsidDel="00000000" w:rsidR="00000000" w:rsidRPr="00000000">
              <w:rPr>
                <w:rFonts w:ascii="Roboto" w:cs="Roboto" w:eastAsia="Roboto" w:hAnsi="Roboto"/>
                <w:sz w:val="18"/>
                <w:szCs w:val="18"/>
                <w:rtl w:val="0"/>
              </w:rPr>
              <w:t xml:space="preserve">First announcement, when the basics are set</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A4">
            <w:pPr>
              <w:widowControl w:val="0"/>
              <w:rPr>
                <w:sz w:val="18"/>
                <w:szCs w:val="18"/>
              </w:rPr>
            </w:pPr>
            <w:r w:rsidDel="00000000" w:rsidR="00000000" w:rsidRPr="00000000">
              <w:rPr>
                <w:rFonts w:ascii="Roboto" w:cs="Roboto" w:eastAsia="Roboto" w:hAnsi="Roboto"/>
                <w:sz w:val="18"/>
                <w:szCs w:val="18"/>
                <w:rtl w:val="0"/>
              </w:rPr>
              <w:t xml:space="preserve">Include basic conference details and link to the website</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A5">
            <w:pPr>
              <w:widowControl w:val="0"/>
              <w:rPr>
                <w:sz w:val="18"/>
                <w:szCs w:val="18"/>
              </w:rPr>
            </w:pPr>
            <w:r w:rsidDel="00000000" w:rsidR="00000000" w:rsidRPr="00000000">
              <w:rPr>
                <w:rFonts w:ascii="Roboto" w:cs="Roboto" w:eastAsia="Roboto" w:hAnsi="Roboto"/>
                <w:sz w:val="18"/>
                <w:szCs w:val="18"/>
                <w:rtl w:val="0"/>
              </w:rPr>
              <w:t xml:space="preserve">Call for symposia</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A6">
            <w:pPr>
              <w:widowControl w:val="0"/>
              <w:rPr>
                <w:sz w:val="18"/>
                <w:szCs w:val="18"/>
              </w:rPr>
            </w:pPr>
            <w:r w:rsidDel="00000000" w:rsidR="00000000" w:rsidRPr="00000000">
              <w:rPr>
                <w:rFonts w:ascii="Roboto" w:cs="Roboto" w:eastAsia="Roboto" w:hAnsi="Roboto"/>
                <w:sz w:val="18"/>
                <w:szCs w:val="18"/>
                <w:rtl w:val="0"/>
              </w:rPr>
              <w:t xml:space="preserve">Announcement inviting proposals for symposia sessions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A7">
            <w:pPr>
              <w:widowControl w:val="0"/>
              <w:rPr>
                <w:sz w:val="18"/>
                <w:szCs w:val="18"/>
              </w:rPr>
            </w:pPr>
            <w:r w:rsidDel="00000000" w:rsidR="00000000" w:rsidRPr="00000000">
              <w:rPr>
                <w:rFonts w:ascii="Roboto" w:cs="Roboto" w:eastAsia="Roboto" w:hAnsi="Roboto"/>
                <w:sz w:val="18"/>
                <w:szCs w:val="18"/>
                <w:rtl w:val="0"/>
              </w:rPr>
              <w:t xml:space="preserve">As soon as call opens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A8">
            <w:pPr>
              <w:widowControl w:val="0"/>
              <w:rPr>
                <w:sz w:val="18"/>
                <w:szCs w:val="18"/>
              </w:rPr>
            </w:pPr>
            <w:r w:rsidDel="00000000" w:rsidR="00000000" w:rsidRPr="00000000">
              <w:rPr>
                <w:rFonts w:ascii="Roboto" w:cs="Roboto" w:eastAsia="Roboto" w:hAnsi="Roboto"/>
                <w:sz w:val="18"/>
                <w:szCs w:val="18"/>
                <w:rtl w:val="0"/>
              </w:rPr>
              <w:t xml:space="preserve">Include deadline and submission details</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A9">
            <w:pPr>
              <w:widowControl w:val="0"/>
              <w:rPr>
                <w:sz w:val="18"/>
                <w:szCs w:val="18"/>
              </w:rPr>
            </w:pPr>
            <w:r w:rsidDel="00000000" w:rsidR="00000000" w:rsidRPr="00000000">
              <w:rPr>
                <w:rFonts w:ascii="Roboto" w:cs="Roboto" w:eastAsia="Roboto" w:hAnsi="Roboto"/>
                <w:sz w:val="18"/>
                <w:szCs w:val="18"/>
                <w:rtl w:val="0"/>
              </w:rPr>
              <w:t xml:space="preserve">Call for abstracts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AA">
            <w:pPr>
              <w:widowControl w:val="0"/>
              <w:rPr>
                <w:sz w:val="18"/>
                <w:szCs w:val="18"/>
              </w:rPr>
            </w:pPr>
            <w:r w:rsidDel="00000000" w:rsidR="00000000" w:rsidRPr="00000000">
              <w:rPr>
                <w:rFonts w:ascii="Roboto" w:cs="Roboto" w:eastAsia="Roboto" w:hAnsi="Roboto"/>
                <w:sz w:val="18"/>
                <w:szCs w:val="18"/>
                <w:rtl w:val="0"/>
              </w:rPr>
              <w:t xml:space="preserve">Announcement of abstract submission opening and symposia topics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AB">
            <w:pPr>
              <w:widowControl w:val="0"/>
              <w:rPr>
                <w:sz w:val="18"/>
                <w:szCs w:val="18"/>
              </w:rPr>
            </w:pPr>
            <w:r w:rsidDel="00000000" w:rsidR="00000000" w:rsidRPr="00000000">
              <w:rPr>
                <w:rFonts w:ascii="Roboto" w:cs="Roboto" w:eastAsia="Roboto" w:hAnsi="Roboto"/>
                <w:sz w:val="18"/>
                <w:szCs w:val="18"/>
                <w:rtl w:val="0"/>
              </w:rPr>
              <w:t xml:space="preserve">As soon as call opens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AC">
            <w:pPr>
              <w:widowControl w:val="0"/>
              <w:rPr>
                <w:sz w:val="18"/>
                <w:szCs w:val="18"/>
              </w:rPr>
            </w:pPr>
            <w:r w:rsidDel="00000000" w:rsidR="00000000" w:rsidRPr="00000000">
              <w:rPr>
                <w:rFonts w:ascii="Roboto" w:cs="Roboto" w:eastAsia="Roboto" w:hAnsi="Roboto"/>
                <w:sz w:val="18"/>
                <w:szCs w:val="18"/>
                <w:rtl w:val="0"/>
              </w:rPr>
              <w:t xml:space="preserve">Include deadline and submission link</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AD">
            <w:pPr>
              <w:widowControl w:val="0"/>
              <w:rPr>
                <w:sz w:val="18"/>
                <w:szCs w:val="18"/>
              </w:rPr>
            </w:pPr>
            <w:r w:rsidDel="00000000" w:rsidR="00000000" w:rsidRPr="00000000">
              <w:rPr>
                <w:rFonts w:ascii="Roboto" w:cs="Roboto" w:eastAsia="Roboto" w:hAnsi="Roboto"/>
                <w:sz w:val="18"/>
                <w:szCs w:val="18"/>
                <w:rtl w:val="0"/>
              </w:rPr>
              <w:t xml:space="preserve">Abstract deadline reminder</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AE">
            <w:pPr>
              <w:widowControl w:val="0"/>
              <w:rPr>
                <w:sz w:val="18"/>
                <w:szCs w:val="18"/>
              </w:rPr>
            </w:pPr>
            <w:r w:rsidDel="00000000" w:rsidR="00000000" w:rsidRPr="00000000">
              <w:rPr>
                <w:rFonts w:ascii="Roboto" w:cs="Roboto" w:eastAsia="Roboto" w:hAnsi="Roboto"/>
                <w:sz w:val="18"/>
                <w:szCs w:val="18"/>
                <w:rtl w:val="0"/>
              </w:rPr>
              <w:t xml:space="preserve">Reminder of upcoming submission deadline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AF">
            <w:pPr>
              <w:widowControl w:val="0"/>
              <w:rPr>
                <w:sz w:val="18"/>
                <w:szCs w:val="18"/>
              </w:rPr>
            </w:pPr>
            <w:r w:rsidDel="00000000" w:rsidR="00000000" w:rsidRPr="00000000">
              <w:rPr>
                <w:rFonts w:ascii="Roboto" w:cs="Roboto" w:eastAsia="Roboto" w:hAnsi="Roboto"/>
                <w:sz w:val="18"/>
                <w:szCs w:val="18"/>
                <w:rtl w:val="0"/>
              </w:rPr>
              <w:t xml:space="preserve">1 week before abstract deadline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B0">
            <w:pPr>
              <w:widowControl w:val="0"/>
              <w:rPr>
                <w:sz w:val="18"/>
                <w:szCs w:val="18"/>
              </w:rPr>
            </w:pPr>
            <w:r w:rsidDel="00000000" w:rsidR="00000000" w:rsidRPr="00000000">
              <w:rPr>
                <w:rFonts w:ascii="Roboto" w:cs="Roboto" w:eastAsia="Roboto" w:hAnsi="Roboto"/>
                <w:sz w:val="18"/>
                <w:szCs w:val="18"/>
                <w:rtl w:val="0"/>
              </w:rPr>
              <w:t xml:space="preserve">Final call 1-2 days before the deadline</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B1">
            <w:pPr>
              <w:widowControl w:val="0"/>
              <w:rPr>
                <w:sz w:val="18"/>
                <w:szCs w:val="18"/>
              </w:rPr>
            </w:pPr>
            <w:r w:rsidDel="00000000" w:rsidR="00000000" w:rsidRPr="00000000">
              <w:rPr>
                <w:rFonts w:ascii="Roboto" w:cs="Roboto" w:eastAsia="Roboto" w:hAnsi="Roboto"/>
                <w:sz w:val="18"/>
                <w:szCs w:val="18"/>
                <w:rtl w:val="0"/>
              </w:rPr>
              <w:t xml:space="preserve">Award applications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B2">
            <w:pPr>
              <w:widowControl w:val="0"/>
              <w:rPr>
                <w:sz w:val="18"/>
                <w:szCs w:val="18"/>
              </w:rPr>
            </w:pPr>
            <w:r w:rsidDel="00000000" w:rsidR="00000000" w:rsidRPr="00000000">
              <w:rPr>
                <w:rFonts w:ascii="Roboto" w:cs="Roboto" w:eastAsia="Roboto" w:hAnsi="Roboto"/>
                <w:sz w:val="18"/>
                <w:szCs w:val="18"/>
                <w:rtl w:val="0"/>
              </w:rPr>
              <w:t xml:space="preserve">Announcement of conference-related awards (e.g., travel grants, student prizes)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B3">
            <w:pPr>
              <w:widowControl w:val="0"/>
              <w:rPr>
                <w:sz w:val="18"/>
                <w:szCs w:val="18"/>
              </w:rPr>
            </w:pPr>
            <w:r w:rsidDel="00000000" w:rsidR="00000000" w:rsidRPr="00000000">
              <w:rPr>
                <w:rFonts w:ascii="Roboto" w:cs="Roboto" w:eastAsia="Roboto" w:hAnsi="Roboto"/>
                <w:sz w:val="18"/>
                <w:szCs w:val="18"/>
                <w:rtl w:val="0"/>
              </w:rPr>
              <w:t xml:space="preserve">As soon as call opens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B4">
            <w:pPr>
              <w:widowControl w:val="0"/>
              <w:rPr>
                <w:sz w:val="18"/>
                <w:szCs w:val="18"/>
              </w:rPr>
            </w:pPr>
            <w:r w:rsidDel="00000000" w:rsidR="00000000" w:rsidRPr="00000000">
              <w:rPr>
                <w:rFonts w:ascii="Roboto" w:cs="Roboto" w:eastAsia="Roboto" w:hAnsi="Roboto"/>
                <w:sz w:val="18"/>
                <w:szCs w:val="18"/>
                <w:rtl w:val="0"/>
              </w:rPr>
              <w:t xml:space="preserve">Include deadline and instructions</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B5">
            <w:pPr>
              <w:widowControl w:val="0"/>
              <w:rPr>
                <w:sz w:val="18"/>
                <w:szCs w:val="18"/>
              </w:rPr>
            </w:pPr>
            <w:r w:rsidDel="00000000" w:rsidR="00000000" w:rsidRPr="00000000">
              <w:rPr>
                <w:rFonts w:ascii="Roboto" w:cs="Roboto" w:eastAsia="Roboto" w:hAnsi="Roboto"/>
                <w:sz w:val="18"/>
                <w:szCs w:val="18"/>
                <w:rtl w:val="0"/>
              </w:rPr>
              <w:t xml:space="preserve">Registration open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B6">
            <w:pPr>
              <w:widowControl w:val="0"/>
              <w:rPr>
                <w:sz w:val="18"/>
                <w:szCs w:val="18"/>
              </w:rPr>
            </w:pPr>
            <w:r w:rsidDel="00000000" w:rsidR="00000000" w:rsidRPr="00000000">
              <w:rPr>
                <w:rFonts w:ascii="Roboto" w:cs="Roboto" w:eastAsia="Roboto" w:hAnsi="Roboto"/>
                <w:sz w:val="18"/>
                <w:szCs w:val="18"/>
                <w:rtl w:val="0"/>
              </w:rPr>
              <w:t xml:space="preserve">Announcement that participant registration is open. Include early-bird details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B7">
            <w:pPr>
              <w:widowControl w:val="0"/>
              <w:rPr>
                <w:sz w:val="18"/>
                <w:szCs w:val="18"/>
              </w:rPr>
            </w:pPr>
            <w:r w:rsidDel="00000000" w:rsidR="00000000" w:rsidRPr="00000000">
              <w:rPr>
                <w:rFonts w:ascii="Roboto" w:cs="Roboto" w:eastAsia="Roboto" w:hAnsi="Roboto"/>
                <w:sz w:val="18"/>
                <w:szCs w:val="18"/>
                <w:rtl w:val="0"/>
              </w:rPr>
              <w:t xml:space="preserve">As soon as call opens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B8">
            <w:pPr>
              <w:widowControl w:val="0"/>
              <w:rPr>
                <w:sz w:val="18"/>
                <w:szCs w:val="18"/>
              </w:rPr>
            </w:pPr>
            <w:r w:rsidDel="00000000" w:rsidR="00000000" w:rsidRPr="00000000">
              <w:rPr>
                <w:rFonts w:ascii="Roboto" w:cs="Roboto" w:eastAsia="Roboto" w:hAnsi="Roboto"/>
                <w:sz w:val="18"/>
                <w:szCs w:val="18"/>
                <w:rtl w:val="0"/>
              </w:rPr>
              <w:t xml:space="preserve">Include deadline and registration link</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B9">
            <w:pPr>
              <w:widowControl w:val="0"/>
              <w:rPr>
                <w:sz w:val="18"/>
                <w:szCs w:val="18"/>
              </w:rPr>
            </w:pPr>
            <w:r w:rsidDel="00000000" w:rsidR="00000000" w:rsidRPr="00000000">
              <w:rPr>
                <w:rFonts w:ascii="Roboto" w:cs="Roboto" w:eastAsia="Roboto" w:hAnsi="Roboto"/>
                <w:sz w:val="18"/>
                <w:szCs w:val="18"/>
                <w:rtl w:val="0"/>
              </w:rPr>
              <w:t xml:space="preserve">Registration reminder</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BA">
            <w:pPr>
              <w:widowControl w:val="0"/>
              <w:rPr>
                <w:sz w:val="18"/>
                <w:szCs w:val="18"/>
              </w:rPr>
            </w:pPr>
            <w:r w:rsidDel="00000000" w:rsidR="00000000" w:rsidRPr="00000000">
              <w:rPr>
                <w:rFonts w:ascii="Roboto" w:cs="Roboto" w:eastAsia="Roboto" w:hAnsi="Roboto"/>
                <w:sz w:val="18"/>
                <w:szCs w:val="18"/>
                <w:rtl w:val="0"/>
              </w:rPr>
              <w:t xml:space="preserve">Reminder of registration deadline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BB">
            <w:pPr>
              <w:widowControl w:val="0"/>
              <w:rPr>
                <w:sz w:val="18"/>
                <w:szCs w:val="18"/>
              </w:rPr>
            </w:pPr>
            <w:r w:rsidDel="00000000" w:rsidR="00000000" w:rsidRPr="00000000">
              <w:rPr>
                <w:rFonts w:ascii="Roboto" w:cs="Roboto" w:eastAsia="Roboto" w:hAnsi="Roboto"/>
                <w:sz w:val="18"/>
                <w:szCs w:val="18"/>
                <w:rtl w:val="0"/>
              </w:rPr>
              <w:t xml:space="preserve">1 week before registration deadline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BC">
            <w:pPr>
              <w:widowControl w:val="0"/>
              <w:rPr>
                <w:sz w:val="18"/>
                <w:szCs w:val="18"/>
              </w:rPr>
            </w:pPr>
            <w:r w:rsidDel="00000000" w:rsidR="00000000" w:rsidRPr="00000000">
              <w:rPr>
                <w:rFonts w:ascii="Roboto" w:cs="Roboto" w:eastAsia="Roboto" w:hAnsi="Roboto"/>
                <w:sz w:val="18"/>
                <w:szCs w:val="18"/>
                <w:rtl w:val="0"/>
              </w:rPr>
              <w:t xml:space="preserve">Final call 1-2 days before the deadline</w:t>
            </w:r>
            <w:r w:rsidDel="00000000" w:rsidR="00000000" w:rsidRPr="00000000">
              <w:rPr>
                <w:rtl w:val="0"/>
              </w:rPr>
            </w:r>
          </w:p>
        </w:tc>
      </w:tr>
      <w:tr>
        <w:trPr>
          <w:cantSplit w:val="0"/>
          <w:trHeight w:val="52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BD">
            <w:pPr>
              <w:widowControl w:val="0"/>
              <w:rPr>
                <w:sz w:val="18"/>
                <w:szCs w:val="18"/>
              </w:rPr>
            </w:pPr>
            <w:r w:rsidDel="00000000" w:rsidR="00000000" w:rsidRPr="00000000">
              <w:rPr>
                <w:rFonts w:ascii="Roboto" w:cs="Roboto" w:eastAsia="Roboto" w:hAnsi="Roboto"/>
                <w:sz w:val="18"/>
                <w:szCs w:val="18"/>
                <w:rtl w:val="0"/>
              </w:rPr>
              <w:t xml:space="preserve">Keynote speakers (series)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BE">
            <w:pPr>
              <w:widowControl w:val="0"/>
              <w:rPr>
                <w:sz w:val="18"/>
                <w:szCs w:val="18"/>
              </w:rPr>
            </w:pPr>
            <w:r w:rsidDel="00000000" w:rsidR="00000000" w:rsidRPr="00000000">
              <w:rPr>
                <w:rFonts w:ascii="Roboto" w:cs="Roboto" w:eastAsia="Roboto" w:hAnsi="Roboto"/>
                <w:sz w:val="18"/>
                <w:szCs w:val="18"/>
                <w:rtl w:val="0"/>
              </w:rPr>
              <w:t xml:space="preserve">Posts introducing keynote speakers (one post per speaker), including affiliation and title of presentation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BF">
            <w:pPr>
              <w:widowControl w:val="0"/>
              <w:rPr>
                <w:sz w:val="18"/>
                <w:szCs w:val="18"/>
              </w:rPr>
            </w:pPr>
            <w:r w:rsidDel="00000000" w:rsidR="00000000" w:rsidRPr="00000000">
              <w:rPr>
                <w:rFonts w:ascii="Roboto" w:cs="Roboto" w:eastAsia="Roboto" w:hAnsi="Roboto"/>
                <w:sz w:val="18"/>
                <w:szCs w:val="18"/>
                <w:rtl w:val="0"/>
              </w:rPr>
              <w:t xml:space="preserve">Throughout the registration/submission periods, repeat 1/2 months before meeting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C0">
            <w:pPr>
              <w:widowControl w:val="0"/>
              <w:rPr>
                <w:sz w:val="18"/>
                <w:szCs w:val="18"/>
              </w:rPr>
            </w:pPr>
            <w:r w:rsidDel="00000000" w:rsidR="00000000" w:rsidRPr="00000000">
              <w:rPr>
                <w:rFonts w:ascii="Roboto" w:cs="Roboto" w:eastAsia="Roboto" w:hAnsi="Roboto"/>
                <w:sz w:val="18"/>
                <w:szCs w:val="18"/>
                <w:rtl w:val="0"/>
              </w:rPr>
              <w:t xml:space="preserve">Tag speaker and affiliations when possible</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C1">
            <w:pPr>
              <w:widowControl w:val="0"/>
              <w:rPr>
                <w:sz w:val="18"/>
                <w:szCs w:val="18"/>
              </w:rPr>
            </w:pPr>
            <w:r w:rsidDel="00000000" w:rsidR="00000000" w:rsidRPr="00000000">
              <w:rPr>
                <w:rFonts w:ascii="Roboto" w:cs="Roboto" w:eastAsia="Roboto" w:hAnsi="Roboto"/>
                <w:sz w:val="18"/>
                <w:szCs w:val="18"/>
                <w:rtl w:val="0"/>
              </w:rPr>
              <w:t xml:space="preserve">Program available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C2">
            <w:pPr>
              <w:widowControl w:val="0"/>
              <w:rPr>
                <w:sz w:val="18"/>
                <w:szCs w:val="18"/>
              </w:rPr>
            </w:pPr>
            <w:r w:rsidDel="00000000" w:rsidR="00000000" w:rsidRPr="00000000">
              <w:rPr>
                <w:rFonts w:ascii="Roboto" w:cs="Roboto" w:eastAsia="Roboto" w:hAnsi="Roboto"/>
                <w:sz w:val="18"/>
                <w:szCs w:val="18"/>
                <w:rtl w:val="0"/>
              </w:rPr>
              <w:t xml:space="preserve">Announcement that the preliminary or final program is available online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C3">
            <w:pPr>
              <w:widowControl w:val="0"/>
              <w:rPr>
                <w:sz w:val="18"/>
                <w:szCs w:val="18"/>
              </w:rPr>
            </w:pPr>
            <w:r w:rsidDel="00000000" w:rsidR="00000000" w:rsidRPr="00000000">
              <w:rPr>
                <w:rFonts w:ascii="Roboto" w:cs="Roboto" w:eastAsia="Roboto" w:hAnsi="Roboto"/>
                <w:sz w:val="18"/>
                <w:szCs w:val="18"/>
                <w:rtl w:val="0"/>
              </w:rPr>
              <w:t xml:space="preserve">As soon as it is known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C4">
            <w:pPr>
              <w:widowControl w:val="0"/>
              <w:rPr>
                <w:sz w:val="18"/>
                <w:szCs w:val="18"/>
              </w:rPr>
            </w:pPr>
            <w:r w:rsidDel="00000000" w:rsidR="00000000" w:rsidRPr="00000000">
              <w:rPr>
                <w:rFonts w:ascii="Roboto" w:cs="Roboto" w:eastAsia="Roboto" w:hAnsi="Roboto"/>
                <w:sz w:val="18"/>
                <w:szCs w:val="18"/>
                <w:rtl w:val="0"/>
              </w:rPr>
              <w:t xml:space="preserve">Include links to the full program</w:t>
            </w:r>
            <w:r w:rsidDel="00000000" w:rsidR="00000000" w:rsidRPr="00000000">
              <w:rPr>
                <w:rtl w:val="0"/>
              </w:rPr>
            </w:r>
          </w:p>
        </w:tc>
      </w:tr>
      <w:tr>
        <w:trPr>
          <w:cantSplit w:val="0"/>
          <w:trHeight w:val="52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C5">
            <w:pPr>
              <w:widowControl w:val="0"/>
              <w:rPr>
                <w:sz w:val="18"/>
                <w:szCs w:val="18"/>
              </w:rPr>
            </w:pPr>
            <w:r w:rsidDel="00000000" w:rsidR="00000000" w:rsidRPr="00000000">
              <w:rPr>
                <w:rFonts w:ascii="Roboto" w:cs="Roboto" w:eastAsia="Roboto" w:hAnsi="Roboto"/>
                <w:sz w:val="18"/>
                <w:szCs w:val="18"/>
                <w:rtl w:val="0"/>
              </w:rPr>
              <w:t xml:space="preserve">Symposia posts (series)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C6">
            <w:pPr>
              <w:widowControl w:val="0"/>
              <w:rPr>
                <w:sz w:val="18"/>
                <w:szCs w:val="18"/>
              </w:rPr>
            </w:pPr>
            <w:r w:rsidDel="00000000" w:rsidR="00000000" w:rsidRPr="00000000">
              <w:rPr>
                <w:rFonts w:ascii="Roboto" w:cs="Roboto" w:eastAsia="Roboto" w:hAnsi="Roboto"/>
                <w:sz w:val="18"/>
                <w:szCs w:val="18"/>
                <w:rtl w:val="0"/>
              </w:rPr>
              <w:t xml:space="preserve">Posts highlighting confirmed symposia topics (one per symposia, if possible), building up to the meeting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C7">
            <w:pPr>
              <w:widowControl w:val="0"/>
              <w:rPr>
                <w:sz w:val="18"/>
                <w:szCs w:val="18"/>
              </w:rPr>
            </w:pPr>
            <w:r w:rsidDel="00000000" w:rsidR="00000000" w:rsidRPr="00000000">
              <w:rPr>
                <w:rFonts w:ascii="Roboto" w:cs="Roboto" w:eastAsia="Roboto" w:hAnsi="Roboto"/>
                <w:sz w:val="18"/>
                <w:szCs w:val="18"/>
                <w:rtl w:val="0"/>
              </w:rPr>
              <w:t xml:space="preserve">Throughout registration/submission period; repeat 1/2 months before meeting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C8">
            <w:pPr>
              <w:widowControl w:val="0"/>
              <w:rPr>
                <w:sz w:val="18"/>
                <w:szCs w:val="18"/>
              </w:rPr>
            </w:pPr>
            <w:r w:rsidDel="00000000" w:rsidR="00000000" w:rsidRPr="00000000">
              <w:rPr>
                <w:rFonts w:ascii="Roboto" w:cs="Roboto" w:eastAsia="Roboto" w:hAnsi="Roboto"/>
                <w:sz w:val="18"/>
                <w:szCs w:val="18"/>
                <w:rtl w:val="0"/>
              </w:rPr>
              <w:t xml:space="preserve">Tag organizers and speakers when possible</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C9">
            <w:pPr>
              <w:widowControl w:val="0"/>
              <w:rPr>
                <w:sz w:val="18"/>
                <w:szCs w:val="18"/>
              </w:rPr>
            </w:pPr>
            <w:r w:rsidDel="00000000" w:rsidR="00000000" w:rsidRPr="00000000">
              <w:rPr>
                <w:rFonts w:ascii="Roboto" w:cs="Roboto" w:eastAsia="Roboto" w:hAnsi="Roboto"/>
                <w:sz w:val="18"/>
                <w:szCs w:val="18"/>
                <w:rtl w:val="0"/>
              </w:rPr>
              <w:t xml:space="preserve">Venue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CA">
            <w:pPr>
              <w:widowControl w:val="0"/>
              <w:rPr>
                <w:sz w:val="18"/>
                <w:szCs w:val="18"/>
              </w:rPr>
            </w:pPr>
            <w:r w:rsidDel="00000000" w:rsidR="00000000" w:rsidRPr="00000000">
              <w:rPr>
                <w:rFonts w:ascii="Roboto" w:cs="Roboto" w:eastAsia="Roboto" w:hAnsi="Roboto"/>
                <w:sz w:val="18"/>
                <w:szCs w:val="18"/>
                <w:rtl w:val="0"/>
              </w:rPr>
              <w:t xml:space="preserve">Introduction to conference venue (city, institution, or conference center)</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CB">
            <w:pPr>
              <w:widowControl w:val="0"/>
              <w:rPr>
                <w:sz w:val="18"/>
                <w:szCs w:val="18"/>
              </w:rPr>
            </w:pPr>
            <w:r w:rsidDel="00000000" w:rsidR="00000000" w:rsidRPr="00000000">
              <w:rPr>
                <w:rFonts w:ascii="Roboto" w:cs="Roboto" w:eastAsia="Roboto" w:hAnsi="Roboto"/>
                <w:sz w:val="18"/>
                <w:szCs w:val="18"/>
                <w:rtl w:val="0"/>
              </w:rPr>
              <w:t xml:space="preserve">2 months before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CC">
            <w:pPr>
              <w:widowControl w:val="0"/>
              <w:rPr>
                <w:sz w:val="18"/>
                <w:szCs w:val="18"/>
              </w:rPr>
            </w:pPr>
            <w:r w:rsidDel="00000000" w:rsidR="00000000" w:rsidRPr="00000000">
              <w:rPr>
                <w:rFonts w:ascii="Roboto" w:cs="Roboto" w:eastAsia="Roboto" w:hAnsi="Roboto"/>
                <w:sz w:val="18"/>
                <w:szCs w:val="18"/>
                <w:rtl w:val="0"/>
              </w:rPr>
              <w:t xml:space="preserve">Include links to "Venue" section on website</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CD">
            <w:pPr>
              <w:widowControl w:val="0"/>
              <w:rPr>
                <w:sz w:val="18"/>
                <w:szCs w:val="18"/>
              </w:rPr>
            </w:pPr>
            <w:r w:rsidDel="00000000" w:rsidR="00000000" w:rsidRPr="00000000">
              <w:rPr>
                <w:rFonts w:ascii="Roboto" w:cs="Roboto" w:eastAsia="Roboto" w:hAnsi="Roboto"/>
                <w:sz w:val="18"/>
                <w:szCs w:val="18"/>
                <w:rtl w:val="0"/>
              </w:rPr>
              <w:t xml:space="preserve">Travel and logistics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CE">
            <w:pPr>
              <w:widowControl w:val="0"/>
              <w:rPr>
                <w:sz w:val="18"/>
                <w:szCs w:val="18"/>
              </w:rPr>
            </w:pPr>
            <w:r w:rsidDel="00000000" w:rsidR="00000000" w:rsidRPr="00000000">
              <w:rPr>
                <w:rFonts w:ascii="Roboto" w:cs="Roboto" w:eastAsia="Roboto" w:hAnsi="Roboto"/>
                <w:sz w:val="18"/>
                <w:szCs w:val="18"/>
                <w:rtl w:val="0"/>
              </w:rPr>
              <w:t xml:space="preserve">Reminder about travel tips, visa information, or local transport</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CF">
            <w:pPr>
              <w:widowControl w:val="0"/>
              <w:rPr>
                <w:sz w:val="18"/>
                <w:szCs w:val="18"/>
              </w:rPr>
            </w:pPr>
            <w:r w:rsidDel="00000000" w:rsidR="00000000" w:rsidRPr="00000000">
              <w:rPr>
                <w:rFonts w:ascii="Roboto" w:cs="Roboto" w:eastAsia="Roboto" w:hAnsi="Roboto"/>
                <w:sz w:val="18"/>
                <w:szCs w:val="18"/>
                <w:rtl w:val="0"/>
              </w:rPr>
              <w:t xml:space="preserve">1 month before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D0">
            <w:pPr>
              <w:widowControl w:val="0"/>
              <w:rPr>
                <w:sz w:val="18"/>
                <w:szCs w:val="18"/>
              </w:rPr>
            </w:pPr>
            <w:r w:rsidDel="00000000" w:rsidR="00000000" w:rsidRPr="00000000">
              <w:rPr>
                <w:rFonts w:ascii="Roboto" w:cs="Roboto" w:eastAsia="Roboto" w:hAnsi="Roboto"/>
                <w:sz w:val="18"/>
                <w:szCs w:val="18"/>
                <w:rtl w:val="0"/>
              </w:rPr>
              <w:t xml:space="preserve">Include links to "Venue" section on the website</w:t>
            </w:r>
            <w:r w:rsidDel="00000000" w:rsidR="00000000" w:rsidRPr="00000000">
              <w:rPr>
                <w:rtl w:val="0"/>
              </w:rPr>
            </w:r>
          </w:p>
        </w:tc>
      </w:tr>
      <w:tr>
        <w:trPr>
          <w:cantSplit w:val="0"/>
          <w:trHeight w:val="52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D1">
            <w:pPr>
              <w:widowControl w:val="0"/>
              <w:rPr>
                <w:sz w:val="18"/>
                <w:szCs w:val="18"/>
              </w:rPr>
            </w:pPr>
            <w:r w:rsidDel="00000000" w:rsidR="00000000" w:rsidRPr="00000000">
              <w:rPr>
                <w:rFonts w:ascii="Roboto" w:cs="Roboto" w:eastAsia="Roboto" w:hAnsi="Roboto"/>
                <w:sz w:val="18"/>
                <w:szCs w:val="18"/>
                <w:rtl w:val="0"/>
              </w:rPr>
              <w:t xml:space="preserve">Sponsors and partners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D2">
            <w:pPr>
              <w:widowControl w:val="0"/>
              <w:rPr>
                <w:sz w:val="18"/>
                <w:szCs w:val="18"/>
              </w:rPr>
            </w:pPr>
            <w:r w:rsidDel="00000000" w:rsidR="00000000" w:rsidRPr="00000000">
              <w:rPr>
                <w:rFonts w:ascii="Roboto" w:cs="Roboto" w:eastAsia="Roboto" w:hAnsi="Roboto"/>
                <w:sz w:val="18"/>
                <w:szCs w:val="18"/>
                <w:rtl w:val="0"/>
              </w:rPr>
              <w:t xml:space="preserve">Recognition of sponsors and supporting organizations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D3">
            <w:pPr>
              <w:widowControl w:val="0"/>
              <w:rPr>
                <w:sz w:val="18"/>
                <w:szCs w:val="18"/>
              </w:rPr>
            </w:pPr>
            <w:r w:rsidDel="00000000" w:rsidR="00000000" w:rsidRPr="00000000">
              <w:rPr>
                <w:rFonts w:ascii="Roboto" w:cs="Roboto" w:eastAsia="Roboto" w:hAnsi="Roboto"/>
                <w:sz w:val="18"/>
                <w:szCs w:val="18"/>
                <w:rtl w:val="0"/>
              </w:rPr>
              <w:t xml:space="preserve">2–4 weeks before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D4">
            <w:pPr>
              <w:widowControl w:val="0"/>
              <w:rPr>
                <w:sz w:val="18"/>
                <w:szCs w:val="18"/>
              </w:rPr>
            </w:pPr>
            <w:r w:rsidDel="00000000" w:rsidR="00000000" w:rsidRPr="00000000">
              <w:rPr>
                <w:rFonts w:ascii="Roboto" w:cs="Roboto" w:eastAsia="Roboto" w:hAnsi="Roboto"/>
                <w:sz w:val="18"/>
                <w:szCs w:val="18"/>
                <w:rtl w:val="0"/>
              </w:rPr>
              <w:t xml:space="preserve">Repeat post on first day of conference. Tag sponsors.</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D5">
            <w:pPr>
              <w:widowControl w:val="0"/>
              <w:rPr>
                <w:sz w:val="18"/>
                <w:szCs w:val="18"/>
              </w:rPr>
            </w:pPr>
            <w:r w:rsidDel="00000000" w:rsidR="00000000" w:rsidRPr="00000000">
              <w:rPr>
                <w:rFonts w:ascii="Roboto" w:cs="Roboto" w:eastAsia="Roboto" w:hAnsi="Roboto"/>
                <w:sz w:val="18"/>
                <w:szCs w:val="18"/>
                <w:rtl w:val="0"/>
              </w:rPr>
              <w:t xml:space="preserve">Countdown post</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D6">
            <w:pPr>
              <w:widowControl w:val="0"/>
              <w:rPr>
                <w:sz w:val="18"/>
                <w:szCs w:val="18"/>
              </w:rPr>
            </w:pPr>
            <w:r w:rsidDel="00000000" w:rsidR="00000000" w:rsidRPr="00000000">
              <w:rPr>
                <w:rFonts w:ascii="Roboto" w:cs="Roboto" w:eastAsia="Roboto" w:hAnsi="Roboto"/>
                <w:sz w:val="18"/>
                <w:szCs w:val="18"/>
                <w:rtl w:val="0"/>
              </w:rPr>
              <w:t xml:space="preserve">Reminder that the conference is approaching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D7">
            <w:pPr>
              <w:widowControl w:val="0"/>
              <w:rPr>
                <w:sz w:val="18"/>
                <w:szCs w:val="18"/>
              </w:rPr>
            </w:pPr>
            <w:r w:rsidDel="00000000" w:rsidR="00000000" w:rsidRPr="00000000">
              <w:rPr>
                <w:rFonts w:ascii="Roboto" w:cs="Roboto" w:eastAsia="Roboto" w:hAnsi="Roboto"/>
                <w:sz w:val="18"/>
                <w:szCs w:val="18"/>
                <w:rtl w:val="0"/>
              </w:rPr>
              <w:t xml:space="preserve">10 days before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D8">
            <w:pPr>
              <w:widowControl w:val="0"/>
              <w:rPr>
                <w:sz w:val="18"/>
                <w:szCs w:val="18"/>
              </w:rPr>
            </w:pPr>
            <w:r w:rsidDel="00000000" w:rsidR="00000000" w:rsidRPr="00000000">
              <w:rPr>
                <w:rFonts w:ascii="Roboto" w:cs="Roboto" w:eastAsia="Roboto" w:hAnsi="Roboto"/>
                <w:sz w:val="18"/>
                <w:szCs w:val="18"/>
                <w:rtl w:val="0"/>
              </w:rPr>
              <w:t xml:space="preserve">Repeat a similar post 2 days before</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D9">
            <w:pPr>
              <w:widowControl w:val="0"/>
              <w:rPr>
                <w:rFonts w:ascii="Roboto" w:cs="Roboto" w:eastAsia="Roboto" w:hAnsi="Roboto"/>
                <w:sz w:val="18"/>
                <w:szCs w:val="18"/>
              </w:rPr>
            </w:pPr>
            <w:r w:rsidDel="00000000" w:rsidR="00000000" w:rsidRPr="00000000">
              <w:rPr>
                <w:rFonts w:ascii="Roboto" w:cs="Roboto" w:eastAsia="Roboto" w:hAnsi="Roboto"/>
                <w:sz w:val="18"/>
                <w:szCs w:val="18"/>
                <w:rtl w:val="0"/>
              </w:rPr>
              <w:t xml:space="preserve">SMBE Code of Conduct</w:t>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DA">
            <w:pPr>
              <w:widowControl w:val="0"/>
              <w:rPr>
                <w:rFonts w:ascii="Roboto" w:cs="Roboto" w:eastAsia="Roboto" w:hAnsi="Roboto"/>
                <w:sz w:val="18"/>
                <w:szCs w:val="18"/>
              </w:rPr>
            </w:pPr>
            <w:r w:rsidDel="00000000" w:rsidR="00000000" w:rsidRPr="00000000">
              <w:rPr>
                <w:rFonts w:ascii="Roboto" w:cs="Roboto" w:eastAsia="Roboto" w:hAnsi="Roboto"/>
                <w:sz w:val="18"/>
                <w:szCs w:val="18"/>
                <w:rtl w:val="0"/>
              </w:rPr>
              <w:t xml:space="preserve">Reminder of SMBE Values Statement and Code of Conduct</w:t>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DB">
            <w:pPr>
              <w:widowControl w:val="0"/>
              <w:rPr>
                <w:rFonts w:ascii="Roboto" w:cs="Roboto" w:eastAsia="Roboto" w:hAnsi="Roboto"/>
                <w:sz w:val="18"/>
                <w:szCs w:val="18"/>
              </w:rPr>
            </w:pPr>
            <w:r w:rsidDel="00000000" w:rsidR="00000000" w:rsidRPr="00000000">
              <w:rPr>
                <w:rFonts w:ascii="Roboto" w:cs="Roboto" w:eastAsia="Roboto" w:hAnsi="Roboto"/>
                <w:sz w:val="18"/>
                <w:szCs w:val="18"/>
                <w:rtl w:val="0"/>
              </w:rPr>
              <w:t xml:space="preserve">3 days before</w:t>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DC">
            <w:pPr>
              <w:widowControl w:val="0"/>
              <w:rPr>
                <w:rFonts w:ascii="Roboto" w:cs="Roboto" w:eastAsia="Roboto" w:hAnsi="Roboto"/>
                <w:sz w:val="18"/>
                <w:szCs w:val="18"/>
              </w:rPr>
            </w:pPr>
            <w:r w:rsidDel="00000000" w:rsidR="00000000" w:rsidRPr="00000000">
              <w:rPr>
                <w:rFonts w:ascii="Roboto" w:cs="Roboto" w:eastAsia="Roboto" w:hAnsi="Roboto"/>
                <w:sz w:val="18"/>
                <w:szCs w:val="18"/>
                <w:rtl w:val="0"/>
              </w:rPr>
              <w:t xml:space="preserve">Link to SMBE website</w:t>
            </w:r>
          </w:p>
        </w:tc>
      </w:tr>
    </w:tbl>
    <w:p w:rsidR="00000000" w:rsidDel="00000000" w:rsidP="00000000" w:rsidRDefault="00000000" w:rsidRPr="00000000" w14:paraId="000000DD">
      <w:pPr>
        <w:rPr/>
      </w:pPr>
      <w:r w:rsidDel="00000000" w:rsidR="00000000" w:rsidRPr="00000000">
        <w:rPr>
          <w:rtl w:val="0"/>
        </w:rPr>
      </w:r>
    </w:p>
    <w:tbl>
      <w:tblPr>
        <w:tblStyle w:val="Table3"/>
        <w:tblW w:w="9345.0" w:type="dxa"/>
        <w:jc w:val="left"/>
        <w:tblLayout w:type="fixed"/>
        <w:tblLook w:val="0600"/>
      </w:tblPr>
      <w:tblGrid>
        <w:gridCol w:w="1245"/>
        <w:gridCol w:w="3915"/>
        <w:gridCol w:w="2250"/>
        <w:gridCol w:w="1935"/>
        <w:tblGridChange w:id="0">
          <w:tblGrid>
            <w:gridCol w:w="1245"/>
            <w:gridCol w:w="3915"/>
            <w:gridCol w:w="2250"/>
            <w:gridCol w:w="1935"/>
          </w:tblGrid>
        </w:tblGridChange>
      </w:tblGrid>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11734b" w:val="clear"/>
            <w:tcMar>
              <w:top w:w="40.0" w:type="dxa"/>
              <w:left w:w="120.0" w:type="dxa"/>
              <w:bottom w:w="40.0" w:type="dxa"/>
              <w:right w:w="120.0" w:type="dxa"/>
            </w:tcMar>
            <w:vAlign w:val="center"/>
          </w:tcPr>
          <w:p w:rsidR="00000000" w:rsidDel="00000000" w:rsidP="00000000" w:rsidRDefault="00000000" w:rsidRPr="00000000" w14:paraId="000000DE">
            <w:pPr>
              <w:widowControl w:val="0"/>
              <w:rPr/>
            </w:pPr>
            <w:r w:rsidDel="00000000" w:rsidR="00000000" w:rsidRPr="00000000">
              <w:rPr>
                <w:rFonts w:ascii="Roboto" w:cs="Roboto" w:eastAsia="Roboto" w:hAnsi="Roboto"/>
                <w:color w:val="ffffff"/>
                <w:rtl w:val="0"/>
              </w:rPr>
              <w:t xml:space="preserve">Content</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11734b" w:val="clear"/>
            <w:tcMar>
              <w:top w:w="40.0" w:type="dxa"/>
              <w:left w:w="120.0" w:type="dxa"/>
              <w:bottom w:w="40.0" w:type="dxa"/>
              <w:right w:w="120.0" w:type="dxa"/>
            </w:tcMar>
            <w:vAlign w:val="center"/>
          </w:tcPr>
          <w:p w:rsidR="00000000" w:rsidDel="00000000" w:rsidP="00000000" w:rsidRDefault="00000000" w:rsidRPr="00000000" w14:paraId="000000DF">
            <w:pPr>
              <w:widowControl w:val="0"/>
              <w:rPr/>
            </w:pPr>
            <w:r w:rsidDel="00000000" w:rsidR="00000000" w:rsidRPr="00000000">
              <w:rPr>
                <w:rFonts w:ascii="Roboto" w:cs="Roboto" w:eastAsia="Roboto" w:hAnsi="Roboto"/>
                <w:color w:val="ffffff"/>
                <w:rtl w:val="0"/>
              </w:rPr>
              <w:t xml:space="preserve">Description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11734b" w:val="clear"/>
            <w:tcMar>
              <w:top w:w="40.0" w:type="dxa"/>
              <w:left w:w="120.0" w:type="dxa"/>
              <w:bottom w:w="40.0" w:type="dxa"/>
              <w:right w:w="120.0" w:type="dxa"/>
            </w:tcMar>
            <w:vAlign w:val="center"/>
          </w:tcPr>
          <w:p w:rsidR="00000000" w:rsidDel="00000000" w:rsidP="00000000" w:rsidRDefault="00000000" w:rsidRPr="00000000" w14:paraId="000000E0">
            <w:pPr>
              <w:widowControl w:val="0"/>
              <w:rPr/>
            </w:pPr>
            <w:r w:rsidDel="00000000" w:rsidR="00000000" w:rsidRPr="00000000">
              <w:rPr>
                <w:rFonts w:ascii="Roboto" w:cs="Roboto" w:eastAsia="Roboto" w:hAnsi="Roboto"/>
                <w:color w:val="ffffff"/>
                <w:rtl w:val="0"/>
              </w:rPr>
              <w:t xml:space="preserve">Posting schedule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11734b" w:val="clear"/>
            <w:tcMar>
              <w:top w:w="40.0" w:type="dxa"/>
              <w:left w:w="120.0" w:type="dxa"/>
              <w:bottom w:w="40.0" w:type="dxa"/>
              <w:right w:w="120.0" w:type="dxa"/>
            </w:tcMar>
            <w:vAlign w:val="center"/>
          </w:tcPr>
          <w:p w:rsidR="00000000" w:rsidDel="00000000" w:rsidP="00000000" w:rsidRDefault="00000000" w:rsidRPr="00000000" w14:paraId="000000E1">
            <w:pPr>
              <w:widowControl w:val="0"/>
              <w:rPr/>
            </w:pPr>
            <w:r w:rsidDel="00000000" w:rsidR="00000000" w:rsidRPr="00000000">
              <w:rPr>
                <w:rFonts w:ascii="Roboto" w:cs="Roboto" w:eastAsia="Roboto" w:hAnsi="Roboto"/>
                <w:color w:val="ffffff"/>
                <w:rtl w:val="0"/>
              </w:rPr>
              <w:t xml:space="preserve">Notes</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2">
            <w:pPr>
              <w:widowControl w:val="0"/>
              <w:rPr>
                <w:sz w:val="18"/>
                <w:szCs w:val="18"/>
              </w:rPr>
            </w:pPr>
            <w:r w:rsidDel="00000000" w:rsidR="00000000" w:rsidRPr="00000000">
              <w:rPr>
                <w:rFonts w:ascii="Roboto" w:cs="Roboto" w:eastAsia="Roboto" w:hAnsi="Roboto"/>
                <w:sz w:val="18"/>
                <w:szCs w:val="18"/>
                <w:rtl w:val="0"/>
              </w:rPr>
              <w:t xml:space="preserve">Welcome message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3">
            <w:pPr>
              <w:widowControl w:val="0"/>
              <w:rPr>
                <w:sz w:val="18"/>
                <w:szCs w:val="18"/>
              </w:rPr>
            </w:pPr>
            <w:r w:rsidDel="00000000" w:rsidR="00000000" w:rsidRPr="00000000">
              <w:rPr>
                <w:rFonts w:ascii="Roboto" w:cs="Roboto" w:eastAsia="Roboto" w:hAnsi="Roboto"/>
                <w:sz w:val="18"/>
                <w:szCs w:val="18"/>
                <w:rtl w:val="0"/>
              </w:rPr>
              <w:t xml:space="preserve">Welcome message celebrating the start of the meeting</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4">
            <w:pPr>
              <w:widowControl w:val="0"/>
              <w:rPr>
                <w:sz w:val="18"/>
                <w:szCs w:val="18"/>
              </w:rPr>
            </w:pPr>
            <w:r w:rsidDel="00000000" w:rsidR="00000000" w:rsidRPr="00000000">
              <w:rPr>
                <w:rFonts w:ascii="Roboto" w:cs="Roboto" w:eastAsia="Roboto" w:hAnsi="Roboto"/>
                <w:sz w:val="18"/>
                <w:szCs w:val="18"/>
                <w:rtl w:val="0"/>
              </w:rPr>
              <w:t xml:space="preserve">Day 1</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5">
            <w:pPr>
              <w:widowControl w:val="0"/>
              <w:rPr>
                <w:sz w:val="18"/>
                <w:szCs w:val="18"/>
              </w:rPr>
            </w:pP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E6">
            <w:pPr>
              <w:widowControl w:val="0"/>
              <w:rPr>
                <w:sz w:val="18"/>
                <w:szCs w:val="18"/>
              </w:rPr>
            </w:pPr>
            <w:r w:rsidDel="00000000" w:rsidR="00000000" w:rsidRPr="00000000">
              <w:rPr>
                <w:rFonts w:ascii="Roboto" w:cs="Roboto" w:eastAsia="Roboto" w:hAnsi="Roboto"/>
                <w:sz w:val="18"/>
                <w:szCs w:val="18"/>
                <w:rtl w:val="0"/>
              </w:rPr>
              <w:t xml:space="preserve">On-site registration reminder</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E7">
            <w:pPr>
              <w:widowControl w:val="0"/>
              <w:rPr>
                <w:sz w:val="18"/>
                <w:szCs w:val="18"/>
              </w:rPr>
            </w:pPr>
            <w:r w:rsidDel="00000000" w:rsidR="00000000" w:rsidRPr="00000000">
              <w:rPr>
                <w:rFonts w:ascii="Roboto" w:cs="Roboto" w:eastAsia="Roboto" w:hAnsi="Roboto"/>
                <w:sz w:val="18"/>
                <w:szCs w:val="18"/>
                <w:rtl w:val="0"/>
              </w:rPr>
              <w:t xml:space="preserve">Reminder about registration desk hours or check-in procedures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E8">
            <w:pPr>
              <w:widowControl w:val="0"/>
              <w:rPr>
                <w:sz w:val="18"/>
                <w:szCs w:val="18"/>
              </w:rPr>
            </w:pPr>
            <w:r w:rsidDel="00000000" w:rsidR="00000000" w:rsidRPr="00000000">
              <w:rPr>
                <w:rFonts w:ascii="Roboto" w:cs="Roboto" w:eastAsia="Roboto" w:hAnsi="Roboto"/>
                <w:sz w:val="18"/>
                <w:szCs w:val="18"/>
                <w:rtl w:val="0"/>
              </w:rPr>
              <w:t xml:space="preserve">Day 1</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E9">
            <w:pPr>
              <w:widowControl w:val="0"/>
              <w:rPr>
                <w:sz w:val="18"/>
                <w:szCs w:val="18"/>
              </w:rPr>
            </w:pPr>
            <w:r w:rsidDel="00000000" w:rsidR="00000000" w:rsidRPr="00000000">
              <w:rPr>
                <w:rFonts w:ascii="Roboto" w:cs="Roboto" w:eastAsia="Roboto" w:hAnsi="Roboto"/>
                <w:sz w:val="18"/>
                <w:szCs w:val="18"/>
                <w:rtl w:val="0"/>
              </w:rPr>
              <w:t xml:space="preserve">Include links to "Venue" section on the website</w:t>
            </w:r>
            <w:r w:rsidDel="00000000" w:rsidR="00000000" w:rsidRPr="00000000">
              <w:rPr>
                <w:rtl w:val="0"/>
              </w:rPr>
            </w:r>
          </w:p>
        </w:tc>
      </w:tr>
      <w:tr>
        <w:trPr>
          <w:cantSplit w:val="0"/>
          <w:trHeight w:val="960"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A">
            <w:pPr>
              <w:widowControl w:val="0"/>
              <w:rPr>
                <w:sz w:val="18"/>
                <w:szCs w:val="18"/>
              </w:rPr>
            </w:pPr>
            <w:r w:rsidDel="00000000" w:rsidR="00000000" w:rsidRPr="00000000">
              <w:rPr>
                <w:rFonts w:ascii="Roboto" w:cs="Roboto" w:eastAsia="Roboto" w:hAnsi="Roboto"/>
                <w:sz w:val="18"/>
                <w:szCs w:val="18"/>
                <w:rtl w:val="0"/>
              </w:rPr>
              <w:t xml:space="preserve">Daily conference highlights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B">
            <w:pPr>
              <w:widowControl w:val="0"/>
              <w:rPr>
                <w:sz w:val="18"/>
                <w:szCs w:val="18"/>
              </w:rPr>
            </w:pPr>
            <w:r w:rsidDel="00000000" w:rsidR="00000000" w:rsidRPr="00000000">
              <w:rPr>
                <w:rFonts w:ascii="Roboto" w:cs="Roboto" w:eastAsia="Roboto" w:hAnsi="Roboto"/>
                <w:sz w:val="18"/>
                <w:szCs w:val="18"/>
                <w:rtl w:val="0"/>
              </w:rPr>
              <w:t xml:space="preserve">Posts summarizing key sessions, talks, or other meeting moments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C">
            <w:pPr>
              <w:widowControl w:val="0"/>
              <w:rPr>
                <w:sz w:val="18"/>
                <w:szCs w:val="18"/>
              </w:rPr>
            </w:pPr>
            <w:r w:rsidDel="00000000" w:rsidR="00000000" w:rsidRPr="00000000">
              <w:rPr>
                <w:rFonts w:ascii="Roboto" w:cs="Roboto" w:eastAsia="Roboto" w:hAnsi="Roboto"/>
                <w:sz w:val="18"/>
                <w:szCs w:val="18"/>
                <w:rtl w:val="0"/>
              </w:rPr>
              <w:t xml:space="preserve">Days 1,2, ...n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ED">
            <w:pPr>
              <w:widowControl w:val="0"/>
              <w:rPr>
                <w:sz w:val="18"/>
                <w:szCs w:val="18"/>
              </w:rPr>
            </w:pPr>
            <w:r w:rsidDel="00000000" w:rsidR="00000000" w:rsidRPr="00000000">
              <w:rPr>
                <w:rFonts w:ascii="Roboto" w:cs="Roboto" w:eastAsia="Roboto" w:hAnsi="Roboto"/>
                <w:sz w:val="18"/>
                <w:szCs w:val="18"/>
                <w:rtl w:val="0"/>
              </w:rPr>
              <w:t xml:space="preserve">Prioritize photos over poster-like graphics. For short-form social media (Bluesky, Mastodon), post frequently during the day; for long-form platforms (LinkedIn), only 1-2 times per day</w:t>
            </w:r>
            <w:r w:rsidDel="00000000" w:rsidR="00000000" w:rsidRPr="00000000">
              <w:rPr>
                <w:rtl w:val="0"/>
              </w:rPr>
            </w:r>
          </w:p>
        </w:tc>
      </w:tr>
      <w:tr>
        <w:trPr>
          <w:cantSplit w:val="0"/>
          <w:trHeight w:val="52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EE">
            <w:pPr>
              <w:widowControl w:val="0"/>
              <w:rPr>
                <w:sz w:val="18"/>
                <w:szCs w:val="18"/>
              </w:rPr>
            </w:pPr>
            <w:r w:rsidDel="00000000" w:rsidR="00000000" w:rsidRPr="00000000">
              <w:rPr>
                <w:rFonts w:ascii="Roboto" w:cs="Roboto" w:eastAsia="Roboto" w:hAnsi="Roboto"/>
                <w:sz w:val="18"/>
                <w:szCs w:val="18"/>
                <w:rtl w:val="0"/>
              </w:rPr>
              <w:t xml:space="preserve">Keynote speakers live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EF">
            <w:pPr>
              <w:widowControl w:val="0"/>
              <w:rPr>
                <w:sz w:val="18"/>
                <w:szCs w:val="18"/>
              </w:rPr>
            </w:pPr>
            <w:r w:rsidDel="00000000" w:rsidR="00000000" w:rsidRPr="00000000">
              <w:rPr>
                <w:rFonts w:ascii="Roboto" w:cs="Roboto" w:eastAsia="Roboto" w:hAnsi="Roboto"/>
                <w:sz w:val="18"/>
                <w:szCs w:val="18"/>
                <w:rtl w:val="0"/>
              </w:rPr>
              <w:t xml:space="preserve">Short posts during major sessions or keynote talks (if feasible)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F0">
            <w:pPr>
              <w:widowControl w:val="0"/>
              <w:rPr>
                <w:sz w:val="18"/>
                <w:szCs w:val="18"/>
              </w:rPr>
            </w:pPr>
            <w:r w:rsidDel="00000000" w:rsidR="00000000" w:rsidRPr="00000000">
              <w:rPr>
                <w:rFonts w:ascii="Roboto" w:cs="Roboto" w:eastAsia="Roboto" w:hAnsi="Roboto"/>
                <w:sz w:val="18"/>
                <w:szCs w:val="18"/>
                <w:rtl w:val="0"/>
              </w:rPr>
              <w:t xml:space="preserve">Days 1,2, ...n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F1">
            <w:pPr>
              <w:widowControl w:val="0"/>
              <w:rPr>
                <w:sz w:val="18"/>
                <w:szCs w:val="18"/>
              </w:rPr>
            </w:pPr>
            <w:r w:rsidDel="00000000" w:rsidR="00000000" w:rsidRPr="00000000">
              <w:rPr>
                <w:rFonts w:ascii="Roboto" w:cs="Roboto" w:eastAsia="Roboto" w:hAnsi="Roboto"/>
                <w:sz w:val="18"/>
                <w:szCs w:val="18"/>
                <w:rtl w:val="0"/>
              </w:rPr>
              <w:t xml:space="preserve">Prioritize photos over poster-like graphics. Tag speakers when possible</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2">
            <w:pPr>
              <w:widowControl w:val="0"/>
              <w:rPr>
                <w:sz w:val="18"/>
                <w:szCs w:val="18"/>
              </w:rPr>
            </w:pPr>
            <w:r w:rsidDel="00000000" w:rsidR="00000000" w:rsidRPr="00000000">
              <w:rPr>
                <w:rFonts w:ascii="Roboto" w:cs="Roboto" w:eastAsia="Roboto" w:hAnsi="Roboto"/>
                <w:sz w:val="18"/>
                <w:szCs w:val="18"/>
                <w:rtl w:val="0"/>
              </w:rPr>
              <w:t xml:space="preserve">Social events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3">
            <w:pPr>
              <w:widowControl w:val="0"/>
              <w:rPr>
                <w:sz w:val="18"/>
                <w:szCs w:val="18"/>
              </w:rPr>
            </w:pPr>
            <w:r w:rsidDel="00000000" w:rsidR="00000000" w:rsidRPr="00000000">
              <w:rPr>
                <w:rFonts w:ascii="Roboto" w:cs="Roboto" w:eastAsia="Roboto" w:hAnsi="Roboto"/>
                <w:sz w:val="18"/>
                <w:szCs w:val="18"/>
                <w:rtl w:val="0"/>
              </w:rPr>
              <w:t xml:space="preserve">Reminder of locations and dates for social activities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4">
            <w:pPr>
              <w:widowControl w:val="0"/>
              <w:rPr>
                <w:sz w:val="18"/>
                <w:szCs w:val="18"/>
              </w:rPr>
            </w:pPr>
            <w:r w:rsidDel="00000000" w:rsidR="00000000" w:rsidRPr="00000000">
              <w:rPr>
                <w:rFonts w:ascii="Roboto" w:cs="Roboto" w:eastAsia="Roboto" w:hAnsi="Roboto"/>
                <w:sz w:val="18"/>
                <w:szCs w:val="18"/>
                <w:rtl w:val="0"/>
              </w:rPr>
              <w:t xml:space="preserve">Day of the social event</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5">
            <w:pPr>
              <w:widowControl w:val="0"/>
              <w:rPr>
                <w:sz w:val="18"/>
                <w:szCs w:val="18"/>
              </w:rPr>
            </w:pPr>
            <w:r w:rsidDel="00000000" w:rsidR="00000000" w:rsidRPr="00000000">
              <w:rPr>
                <w:rFonts w:ascii="Roboto" w:cs="Roboto" w:eastAsia="Roboto" w:hAnsi="Roboto"/>
                <w:sz w:val="18"/>
                <w:szCs w:val="18"/>
                <w:rtl w:val="0"/>
              </w:rPr>
              <w:t xml:space="preserve">Prioritize photos over poster-like graphics</w:t>
            </w:r>
            <w:r w:rsidDel="00000000" w:rsidR="00000000" w:rsidRPr="00000000">
              <w:rPr>
                <w:rtl w:val="0"/>
              </w:rPr>
            </w:r>
          </w:p>
        </w:tc>
      </w:tr>
      <w:tr>
        <w:trPr>
          <w:cantSplit w:val="0"/>
          <w:trHeight w:val="52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F6">
            <w:pPr>
              <w:widowControl w:val="0"/>
              <w:rPr>
                <w:sz w:val="18"/>
                <w:szCs w:val="18"/>
              </w:rPr>
            </w:pPr>
            <w:r w:rsidDel="00000000" w:rsidR="00000000" w:rsidRPr="00000000">
              <w:rPr>
                <w:rFonts w:ascii="Roboto" w:cs="Roboto" w:eastAsia="Roboto" w:hAnsi="Roboto"/>
                <w:sz w:val="18"/>
                <w:szCs w:val="18"/>
                <w:rtl w:val="0"/>
              </w:rPr>
              <w:t xml:space="preserve">Award ceremony</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F7">
            <w:pPr>
              <w:widowControl w:val="0"/>
              <w:rPr>
                <w:sz w:val="18"/>
                <w:szCs w:val="18"/>
              </w:rPr>
            </w:pPr>
            <w:r w:rsidDel="00000000" w:rsidR="00000000" w:rsidRPr="00000000">
              <w:rPr>
                <w:rFonts w:ascii="Roboto" w:cs="Roboto" w:eastAsia="Roboto" w:hAnsi="Roboto"/>
                <w:sz w:val="18"/>
                <w:szCs w:val="18"/>
                <w:rtl w:val="0"/>
              </w:rPr>
              <w:t xml:space="preserve">Announcement and photos of award presentations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F8">
            <w:pPr>
              <w:widowControl w:val="0"/>
              <w:rPr>
                <w:sz w:val="18"/>
                <w:szCs w:val="18"/>
              </w:rPr>
            </w:pPr>
            <w:r w:rsidDel="00000000" w:rsidR="00000000" w:rsidRPr="00000000">
              <w:rPr>
                <w:rFonts w:ascii="Roboto" w:cs="Roboto" w:eastAsia="Roboto" w:hAnsi="Roboto"/>
                <w:sz w:val="18"/>
                <w:szCs w:val="18"/>
                <w:rtl w:val="0"/>
              </w:rPr>
              <w:t xml:space="preserve">Final day of conference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F9">
            <w:pPr>
              <w:widowControl w:val="0"/>
              <w:rPr>
                <w:sz w:val="18"/>
                <w:szCs w:val="18"/>
              </w:rPr>
            </w:pPr>
            <w:r w:rsidDel="00000000" w:rsidR="00000000" w:rsidRPr="00000000">
              <w:rPr>
                <w:rFonts w:ascii="Roboto" w:cs="Roboto" w:eastAsia="Roboto" w:hAnsi="Roboto"/>
                <w:sz w:val="18"/>
                <w:szCs w:val="18"/>
                <w:rtl w:val="0"/>
              </w:rPr>
              <w:t xml:space="preserve">Prioritize photos over poster-like graphics. Tag awardees when possible</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A">
            <w:pPr>
              <w:widowControl w:val="0"/>
              <w:rPr>
                <w:sz w:val="18"/>
                <w:szCs w:val="18"/>
              </w:rPr>
            </w:pPr>
            <w:r w:rsidDel="00000000" w:rsidR="00000000" w:rsidRPr="00000000">
              <w:rPr>
                <w:rFonts w:ascii="Roboto" w:cs="Roboto" w:eastAsia="Roboto" w:hAnsi="Roboto"/>
                <w:sz w:val="18"/>
                <w:szCs w:val="18"/>
                <w:rtl w:val="0"/>
              </w:rPr>
              <w:t xml:space="preserve">Last day celebration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0FB">
            <w:pPr>
              <w:widowControl w:val="0"/>
              <w:rPr>
                <w:sz w:val="18"/>
                <w:szCs w:val="18"/>
              </w:rPr>
            </w:pPr>
            <w:r w:rsidDel="00000000" w:rsidR="00000000" w:rsidRPr="00000000">
              <w:rPr>
                <w:rFonts w:ascii="Roboto" w:cs="Roboto" w:eastAsia="Roboto" w:hAnsi="Roboto"/>
                <w:sz w:val="18"/>
                <w:szCs w:val="18"/>
                <w:rtl w:val="0"/>
              </w:rPr>
              <w:t xml:space="preserve">Long “thank you” type of post, acknowledging participants, speakers, sponsors, and organizers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40.0" w:type="dxa"/>
              <w:left w:w="120.0" w:type="dxa"/>
              <w:bottom w:w="40.0" w:type="dxa"/>
              <w:right w:w="120.0" w:type="dxa"/>
            </w:tcMar>
            <w:vAlign w:val="center"/>
          </w:tcPr>
          <w:p w:rsidR="00000000" w:rsidDel="00000000" w:rsidP="00000000" w:rsidRDefault="00000000" w:rsidRPr="00000000" w14:paraId="000000FC">
            <w:pPr>
              <w:widowControl w:val="0"/>
              <w:rPr>
                <w:sz w:val="18"/>
                <w:szCs w:val="18"/>
              </w:rPr>
            </w:pPr>
            <w:r w:rsidDel="00000000" w:rsidR="00000000" w:rsidRPr="00000000">
              <w:rPr>
                <w:rFonts w:ascii="Roboto" w:cs="Roboto" w:eastAsia="Roboto" w:hAnsi="Roboto"/>
                <w:sz w:val="18"/>
                <w:szCs w:val="18"/>
                <w:rtl w:val="0"/>
              </w:rPr>
              <w:t xml:space="preserve">Final day of conference</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40.0" w:type="dxa"/>
              <w:left w:w="120.0" w:type="dxa"/>
              <w:bottom w:w="40.0" w:type="dxa"/>
              <w:right w:w="120.0" w:type="dxa"/>
            </w:tcMar>
            <w:vAlign w:val="center"/>
          </w:tcPr>
          <w:p w:rsidR="00000000" w:rsidDel="00000000" w:rsidP="00000000" w:rsidRDefault="00000000" w:rsidRPr="00000000" w14:paraId="000000FD">
            <w:pPr>
              <w:widowControl w:val="0"/>
              <w:rPr>
                <w:sz w:val="18"/>
                <w:szCs w:val="18"/>
              </w:rPr>
            </w:pPr>
            <w:r w:rsidDel="00000000" w:rsidR="00000000" w:rsidRPr="00000000">
              <w:rPr>
                <w:rFonts w:ascii="Roboto" w:cs="Roboto" w:eastAsia="Roboto" w:hAnsi="Roboto"/>
                <w:sz w:val="18"/>
                <w:szCs w:val="18"/>
                <w:rtl w:val="0"/>
              </w:rPr>
              <w:t xml:space="preserve">Prioritize photos over poster-like graphics</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FE">
            <w:pPr>
              <w:widowControl w:val="0"/>
              <w:rPr>
                <w:sz w:val="18"/>
                <w:szCs w:val="18"/>
              </w:rPr>
            </w:pPr>
            <w:r w:rsidDel="00000000" w:rsidR="00000000" w:rsidRPr="00000000">
              <w:rPr>
                <w:rFonts w:ascii="Roboto" w:cs="Roboto" w:eastAsia="Roboto" w:hAnsi="Roboto"/>
                <w:sz w:val="18"/>
                <w:szCs w:val="18"/>
                <w:rtl w:val="0"/>
              </w:rPr>
              <w:t xml:space="preserve">Post-Conference Wrap-Up</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0FF">
            <w:pPr>
              <w:widowControl w:val="0"/>
              <w:rPr>
                <w:sz w:val="18"/>
                <w:szCs w:val="18"/>
              </w:rPr>
            </w:pPr>
            <w:r w:rsidDel="00000000" w:rsidR="00000000" w:rsidRPr="00000000">
              <w:rPr>
                <w:rFonts w:ascii="Roboto" w:cs="Roboto" w:eastAsia="Roboto" w:hAnsi="Roboto"/>
                <w:sz w:val="18"/>
                <w:szCs w:val="18"/>
                <w:rtl w:val="0"/>
              </w:rPr>
              <w:t xml:space="preserve">Summary of conference highlights, participation, and key themes</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100">
            <w:pPr>
              <w:widowControl w:val="0"/>
              <w:rPr>
                <w:sz w:val="18"/>
                <w:szCs w:val="18"/>
              </w:rPr>
            </w:pPr>
            <w:r w:rsidDel="00000000" w:rsidR="00000000" w:rsidRPr="00000000">
              <w:rPr>
                <w:rFonts w:ascii="Roboto" w:cs="Roboto" w:eastAsia="Roboto" w:hAnsi="Roboto"/>
                <w:sz w:val="18"/>
                <w:szCs w:val="18"/>
                <w:rtl w:val="0"/>
              </w:rPr>
              <w:t xml:space="preserve">Within 1 week after</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d9d9d9" w:val="clear"/>
            <w:tcMar>
              <w:top w:w="40.0" w:type="dxa"/>
              <w:left w:w="120.0" w:type="dxa"/>
              <w:bottom w:w="40.0" w:type="dxa"/>
              <w:right w:w="120.0" w:type="dxa"/>
            </w:tcMar>
            <w:vAlign w:val="center"/>
          </w:tcPr>
          <w:p w:rsidR="00000000" w:rsidDel="00000000" w:rsidP="00000000" w:rsidRDefault="00000000" w:rsidRPr="00000000" w14:paraId="00000101">
            <w:pPr>
              <w:widowControl w:val="0"/>
              <w:rPr>
                <w:sz w:val="18"/>
                <w:szCs w:val="18"/>
              </w:rPr>
            </w:pPr>
            <w:r w:rsidDel="00000000" w:rsidR="00000000" w:rsidRPr="00000000">
              <w:rPr>
                <w:rFonts w:ascii="Roboto" w:cs="Roboto" w:eastAsia="Roboto" w:hAnsi="Roboto"/>
                <w:sz w:val="18"/>
                <w:szCs w:val="18"/>
                <w:rtl w:val="0"/>
              </w:rPr>
              <w:t xml:space="preserve">When possible, the message should be written by the LOC</w:t>
            </w:r>
            <w:r w:rsidDel="00000000" w:rsidR="00000000" w:rsidRPr="00000000">
              <w:rPr>
                <w:rtl w:val="0"/>
              </w:rPr>
            </w:r>
          </w:p>
        </w:tc>
      </w:tr>
      <w:tr>
        <w:trPr>
          <w:cantSplit w:val="0"/>
          <w:trHeight w:val="315" w:hRule="atLeast"/>
          <w:tblHeader w:val="0"/>
        </w:trPr>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2">
            <w:pPr>
              <w:widowControl w:val="0"/>
              <w:rPr>
                <w:sz w:val="18"/>
                <w:szCs w:val="18"/>
              </w:rPr>
            </w:pPr>
            <w:r w:rsidDel="00000000" w:rsidR="00000000" w:rsidRPr="00000000">
              <w:rPr>
                <w:rFonts w:ascii="Roboto" w:cs="Roboto" w:eastAsia="Roboto" w:hAnsi="Roboto"/>
                <w:sz w:val="18"/>
                <w:szCs w:val="18"/>
                <w:rtl w:val="0"/>
              </w:rPr>
              <w:t xml:space="preserve">Save the date (next year's event)</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shd w:fill="ffffff" w:val="clear"/>
            <w:tcMar>
              <w:top w:w="40.0" w:type="dxa"/>
              <w:left w:w="120.0" w:type="dxa"/>
              <w:bottom w:w="40.0" w:type="dxa"/>
              <w:right w:w="120.0" w:type="dxa"/>
            </w:tcMar>
            <w:vAlign w:val="center"/>
          </w:tcPr>
          <w:p w:rsidR="00000000" w:rsidDel="00000000" w:rsidP="00000000" w:rsidRDefault="00000000" w:rsidRPr="00000000" w14:paraId="00000103">
            <w:pPr>
              <w:widowControl w:val="0"/>
              <w:rPr>
                <w:sz w:val="18"/>
                <w:szCs w:val="18"/>
              </w:rPr>
            </w:pPr>
            <w:r w:rsidDel="00000000" w:rsidR="00000000" w:rsidRPr="00000000">
              <w:rPr>
                <w:rFonts w:ascii="Roboto" w:cs="Roboto" w:eastAsia="Roboto" w:hAnsi="Roboto"/>
                <w:sz w:val="18"/>
                <w:szCs w:val="18"/>
                <w:rtl w:val="0"/>
              </w:rPr>
              <w:t xml:space="preserve">Announcement of next meeting location and dates (if a follow-up is known)</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40.0" w:type="dxa"/>
              <w:left w:w="120.0" w:type="dxa"/>
              <w:bottom w:w="40.0" w:type="dxa"/>
              <w:right w:w="120.0" w:type="dxa"/>
            </w:tcMar>
            <w:vAlign w:val="center"/>
          </w:tcPr>
          <w:p w:rsidR="00000000" w:rsidDel="00000000" w:rsidP="00000000" w:rsidRDefault="00000000" w:rsidRPr="00000000" w14:paraId="00000104">
            <w:pPr>
              <w:widowControl w:val="0"/>
              <w:rPr>
                <w:sz w:val="18"/>
                <w:szCs w:val="18"/>
              </w:rPr>
            </w:pPr>
            <w:r w:rsidDel="00000000" w:rsidR="00000000" w:rsidRPr="00000000">
              <w:rPr>
                <w:rFonts w:ascii="Roboto" w:cs="Roboto" w:eastAsia="Roboto" w:hAnsi="Roboto"/>
                <w:sz w:val="18"/>
                <w:szCs w:val="18"/>
                <w:rtl w:val="0"/>
              </w:rPr>
              <w:t xml:space="preserve">1–2 weeks after</w:t>
            </w:r>
            <w:r w:rsidDel="00000000" w:rsidR="00000000" w:rsidRPr="00000000">
              <w:rPr>
                <w:rtl w:val="0"/>
              </w:rPr>
            </w:r>
          </w:p>
        </w:tc>
        <w:tc>
          <w:tcPr>
            <w:tcBorders>
              <w:top w:color="cccccc" w:space="0" w:sz="8" w:val="single"/>
              <w:left w:color="cccccc" w:space="0" w:sz="8" w:val="single"/>
              <w:bottom w:color="cccccc" w:space="0" w:sz="8" w:val="single"/>
              <w:right w:color="cccccc" w:space="0" w:sz="8" w:val="single"/>
            </w:tcBorders>
            <w:tcMar>
              <w:top w:w="40.0" w:type="dxa"/>
              <w:left w:w="120.0" w:type="dxa"/>
              <w:bottom w:w="40.0" w:type="dxa"/>
              <w:right w:w="120.0" w:type="dxa"/>
            </w:tcMar>
            <w:vAlign w:val="center"/>
          </w:tcPr>
          <w:p w:rsidR="00000000" w:rsidDel="00000000" w:rsidP="00000000" w:rsidRDefault="00000000" w:rsidRPr="00000000" w14:paraId="00000105">
            <w:pPr>
              <w:widowControl w:val="0"/>
              <w:rPr>
                <w:sz w:val="18"/>
                <w:szCs w:val="18"/>
              </w:rPr>
            </w:pPr>
            <w:r w:rsidDel="00000000" w:rsidR="00000000" w:rsidRPr="00000000">
              <w:rPr>
                <w:rtl w:val="0"/>
              </w:rPr>
            </w:r>
          </w:p>
        </w:tc>
      </w:tr>
    </w:tbl>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s://x.com/officialsmbe" TargetMode="External"/><Relationship Id="rId10" Type="http://schemas.openxmlformats.org/officeDocument/2006/relationships/hyperlink" Target="https://ecoevo.social/@officialSMBE" TargetMode="External"/><Relationship Id="rId13" Type="http://schemas.openxmlformats.org/officeDocument/2006/relationships/hyperlink" Target="https://www.facebook.com/OfficialSMBE" TargetMode="External"/><Relationship Id="rId12" Type="http://schemas.openxmlformats.org/officeDocument/2006/relationships/hyperlink" Target="https://www.linkedin.com/company/society-for-molecular-biology-and-evolu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bsky.app/profile/official-smbe.bsky.social" TargetMode="External"/><Relationship Id="rId15" Type="http://schemas.openxmlformats.org/officeDocument/2006/relationships/hyperlink" Target="https://www.smbe.org/code-of-conduct" TargetMode="External"/><Relationship Id="rId14" Type="http://schemas.openxmlformats.org/officeDocument/2006/relationships/hyperlink" Target="https://academic.oup.com/smbejournals/pages/wechat" TargetMode="External"/><Relationship Id="rId16" Type="http://schemas.openxmlformats.org/officeDocument/2006/relationships/hyperlink" Target="https://www.smbe.org/code-of-conduct"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smbe.socialmedia@gmail.com" TargetMode="External"/><Relationship Id="rId8" Type="http://schemas.openxmlformats.org/officeDocument/2006/relationships/hyperlink" Target="https://bsky.app/profile/official-smbe.bsky.socia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